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950" w:rsidRPr="00483950" w:rsidRDefault="00483950" w:rsidP="00483950">
      <w:pPr>
        <w:shd w:val="clear" w:color="auto" w:fill="FFFFFF"/>
        <w:spacing w:after="150" w:line="240" w:lineRule="auto"/>
        <w:jc w:val="center"/>
        <w:rPr>
          <w:rFonts w:ascii="Segoe UI" w:eastAsia="Times New Roman" w:hAnsi="Segoe UI" w:cs="Segoe UI"/>
          <w:color w:val="555555"/>
          <w:sz w:val="21"/>
          <w:szCs w:val="21"/>
          <w:lang w:eastAsia="ru-RU"/>
        </w:rPr>
      </w:pPr>
      <w:r w:rsidRPr="00483950">
        <w:rPr>
          <w:rFonts w:ascii="Segoe UI" w:eastAsia="Times New Roman" w:hAnsi="Segoe UI" w:cs="Segoe UI"/>
          <w:b/>
          <w:bCs/>
          <w:color w:val="555555"/>
          <w:sz w:val="21"/>
          <w:szCs w:val="21"/>
          <w:lang w:eastAsia="ru-RU"/>
        </w:rPr>
        <w:t xml:space="preserve">Обзоры обращений граждан (физических лиц), поступивших в администрацию </w:t>
      </w:r>
      <w:proofErr w:type="spellStart"/>
      <w:r w:rsidRPr="00483950">
        <w:rPr>
          <w:rFonts w:ascii="Segoe UI" w:eastAsia="Times New Roman" w:hAnsi="Segoe UI" w:cs="Segoe UI"/>
          <w:b/>
          <w:bCs/>
          <w:color w:val="555555"/>
          <w:sz w:val="21"/>
          <w:szCs w:val="21"/>
          <w:lang w:eastAsia="ru-RU"/>
        </w:rPr>
        <w:t>Высокоярского</w:t>
      </w:r>
      <w:proofErr w:type="spellEnd"/>
      <w:r w:rsidRPr="00483950">
        <w:rPr>
          <w:rFonts w:ascii="Segoe UI" w:eastAsia="Times New Roman" w:hAnsi="Segoe UI" w:cs="Segoe UI"/>
          <w:b/>
          <w:bCs/>
          <w:color w:val="555555"/>
          <w:sz w:val="21"/>
          <w:szCs w:val="21"/>
          <w:lang w:eastAsia="ru-RU"/>
        </w:rPr>
        <w:t xml:space="preserve"> сельского поселения, а также обобщенная информация о результатах рассмотрения этих обращений и принятых мерах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3"/>
        <w:gridCol w:w="2078"/>
        <w:gridCol w:w="1737"/>
        <w:gridCol w:w="1593"/>
        <w:gridCol w:w="3594"/>
      </w:tblGrid>
      <w:tr w:rsidR="00483950" w:rsidRPr="00483950" w:rsidTr="00483950">
        <w:tc>
          <w:tcPr>
            <w:tcW w:w="0" w:type="auto"/>
            <w:shd w:val="clear" w:color="auto" w:fill="FFFFFF"/>
            <w:tcMar>
              <w:top w:w="0" w:type="dxa"/>
              <w:left w:w="0" w:type="dxa"/>
              <w:bottom w:w="0" w:type="dxa"/>
              <w:right w:w="0" w:type="dxa"/>
            </w:tcMar>
            <w:vAlign w:val="center"/>
            <w:hideMark/>
          </w:tcPr>
          <w:p w:rsidR="00483950" w:rsidRPr="00483950" w:rsidRDefault="00483950" w:rsidP="00483950">
            <w:pPr>
              <w:spacing w:after="0" w:line="240" w:lineRule="auto"/>
              <w:rPr>
                <w:rFonts w:ascii="Segoe UI" w:eastAsia="Times New Roman" w:hAnsi="Segoe UI" w:cs="Segoe UI"/>
                <w:color w:val="555555"/>
                <w:sz w:val="21"/>
                <w:szCs w:val="21"/>
                <w:lang w:eastAsia="ru-RU"/>
              </w:rPr>
            </w:pPr>
            <w:r w:rsidRPr="00483950">
              <w:rPr>
                <w:rFonts w:ascii="Segoe UI" w:eastAsia="Times New Roman" w:hAnsi="Segoe UI" w:cs="Segoe UI"/>
                <w:color w:val="555555"/>
                <w:sz w:val="21"/>
                <w:szCs w:val="21"/>
                <w:lang w:eastAsia="ru-RU"/>
              </w:rPr>
              <w:t xml:space="preserve">№ </w:t>
            </w:r>
            <w:proofErr w:type="gramStart"/>
            <w:r w:rsidRPr="00483950">
              <w:rPr>
                <w:rFonts w:ascii="Segoe UI" w:eastAsia="Times New Roman" w:hAnsi="Segoe UI" w:cs="Segoe UI"/>
                <w:color w:val="555555"/>
                <w:sz w:val="21"/>
                <w:szCs w:val="21"/>
                <w:lang w:eastAsia="ru-RU"/>
              </w:rPr>
              <w:t>п</w:t>
            </w:r>
            <w:proofErr w:type="gramEnd"/>
            <w:r w:rsidRPr="00483950">
              <w:rPr>
                <w:rFonts w:ascii="Segoe UI" w:eastAsia="Times New Roman" w:hAnsi="Segoe UI" w:cs="Segoe UI"/>
                <w:color w:val="555555"/>
                <w:sz w:val="21"/>
                <w:szCs w:val="21"/>
                <w:lang w:eastAsia="ru-RU"/>
              </w:rPr>
              <w:t>/п</w:t>
            </w:r>
          </w:p>
        </w:tc>
        <w:tc>
          <w:tcPr>
            <w:tcW w:w="0" w:type="auto"/>
            <w:shd w:val="clear" w:color="auto" w:fill="FFFFFF"/>
            <w:tcMar>
              <w:top w:w="0" w:type="dxa"/>
              <w:left w:w="0" w:type="dxa"/>
              <w:bottom w:w="0" w:type="dxa"/>
              <w:right w:w="0" w:type="dxa"/>
            </w:tcMar>
            <w:vAlign w:val="center"/>
            <w:hideMark/>
          </w:tcPr>
          <w:p w:rsidR="00483950" w:rsidRPr="00483950" w:rsidRDefault="00483950" w:rsidP="00483950">
            <w:pPr>
              <w:spacing w:after="0" w:line="240" w:lineRule="auto"/>
              <w:rPr>
                <w:rFonts w:ascii="Segoe UI" w:eastAsia="Times New Roman" w:hAnsi="Segoe UI" w:cs="Segoe UI"/>
                <w:color w:val="555555"/>
                <w:sz w:val="21"/>
                <w:szCs w:val="21"/>
                <w:lang w:eastAsia="ru-RU"/>
              </w:rPr>
            </w:pPr>
            <w:r w:rsidRPr="00483950">
              <w:rPr>
                <w:rFonts w:ascii="Segoe UI" w:eastAsia="Times New Roman" w:hAnsi="Segoe UI" w:cs="Segoe UI"/>
                <w:color w:val="555555"/>
                <w:sz w:val="21"/>
                <w:szCs w:val="21"/>
                <w:lang w:eastAsia="ru-RU"/>
              </w:rPr>
              <w:t>Количество поступивших обращений</w:t>
            </w:r>
          </w:p>
          <w:p w:rsidR="00483950" w:rsidRPr="00483950" w:rsidRDefault="00483950" w:rsidP="00483950">
            <w:pPr>
              <w:spacing w:after="150" w:line="240" w:lineRule="auto"/>
              <w:rPr>
                <w:rFonts w:ascii="Segoe UI" w:eastAsia="Times New Roman" w:hAnsi="Segoe UI" w:cs="Segoe UI"/>
                <w:color w:val="555555"/>
                <w:sz w:val="21"/>
                <w:szCs w:val="21"/>
                <w:lang w:eastAsia="ru-RU"/>
              </w:rPr>
            </w:pPr>
            <w:r w:rsidRPr="00483950">
              <w:rPr>
                <w:rFonts w:ascii="Segoe UI" w:eastAsia="Times New Roman" w:hAnsi="Segoe UI" w:cs="Segoe UI"/>
                <w:color w:val="555555"/>
                <w:sz w:val="21"/>
                <w:szCs w:val="21"/>
                <w:lang w:eastAsia="ru-RU"/>
              </w:rPr>
              <w:t xml:space="preserve">граждан (шт.) в администрацию </w:t>
            </w:r>
            <w:proofErr w:type="spellStart"/>
            <w:r w:rsidRPr="00483950">
              <w:rPr>
                <w:rFonts w:ascii="Segoe UI" w:eastAsia="Times New Roman" w:hAnsi="Segoe UI" w:cs="Segoe UI"/>
                <w:color w:val="555555"/>
                <w:sz w:val="21"/>
                <w:szCs w:val="21"/>
                <w:lang w:eastAsia="ru-RU"/>
              </w:rPr>
              <w:t>Высокоярского</w:t>
            </w:r>
            <w:proofErr w:type="spellEnd"/>
            <w:r w:rsidRPr="00483950">
              <w:rPr>
                <w:rFonts w:ascii="Segoe UI" w:eastAsia="Times New Roman" w:hAnsi="Segoe UI" w:cs="Segoe UI"/>
                <w:color w:val="555555"/>
                <w:sz w:val="21"/>
                <w:szCs w:val="21"/>
                <w:lang w:eastAsia="ru-RU"/>
              </w:rPr>
              <w:t xml:space="preserve"> сельского поселения</w:t>
            </w:r>
          </w:p>
        </w:tc>
        <w:tc>
          <w:tcPr>
            <w:tcW w:w="0" w:type="auto"/>
            <w:shd w:val="clear" w:color="auto" w:fill="FFFFFF"/>
            <w:tcMar>
              <w:top w:w="0" w:type="dxa"/>
              <w:left w:w="0" w:type="dxa"/>
              <w:bottom w:w="0" w:type="dxa"/>
              <w:right w:w="0" w:type="dxa"/>
            </w:tcMar>
            <w:vAlign w:val="center"/>
            <w:hideMark/>
          </w:tcPr>
          <w:p w:rsidR="00483950" w:rsidRPr="00483950" w:rsidRDefault="00483950" w:rsidP="00483950">
            <w:pPr>
              <w:spacing w:after="0" w:line="240" w:lineRule="auto"/>
              <w:rPr>
                <w:rFonts w:ascii="Segoe UI" w:eastAsia="Times New Roman" w:hAnsi="Segoe UI" w:cs="Segoe UI"/>
                <w:color w:val="555555"/>
                <w:sz w:val="21"/>
                <w:szCs w:val="21"/>
                <w:lang w:eastAsia="ru-RU"/>
              </w:rPr>
            </w:pPr>
            <w:r w:rsidRPr="00483950">
              <w:rPr>
                <w:rFonts w:ascii="Segoe UI" w:eastAsia="Times New Roman" w:hAnsi="Segoe UI" w:cs="Segoe UI"/>
                <w:color w:val="555555"/>
                <w:sz w:val="21"/>
                <w:szCs w:val="21"/>
                <w:lang w:eastAsia="ru-RU"/>
              </w:rPr>
              <w:t>Количество рассмотренных обращений</w:t>
            </w:r>
          </w:p>
          <w:p w:rsidR="00483950" w:rsidRPr="00483950" w:rsidRDefault="00483950" w:rsidP="00483950">
            <w:pPr>
              <w:spacing w:after="150" w:line="240" w:lineRule="auto"/>
              <w:rPr>
                <w:rFonts w:ascii="Segoe UI" w:eastAsia="Times New Roman" w:hAnsi="Segoe UI" w:cs="Segoe UI"/>
                <w:color w:val="555555"/>
                <w:sz w:val="21"/>
                <w:szCs w:val="21"/>
                <w:lang w:eastAsia="ru-RU"/>
              </w:rPr>
            </w:pPr>
            <w:r w:rsidRPr="00483950">
              <w:rPr>
                <w:rFonts w:ascii="Segoe UI" w:eastAsia="Times New Roman" w:hAnsi="Segoe UI" w:cs="Segoe UI"/>
                <w:color w:val="555555"/>
                <w:sz w:val="21"/>
                <w:szCs w:val="21"/>
                <w:lang w:eastAsia="ru-RU"/>
              </w:rPr>
              <w:t>(шт.)</w:t>
            </w:r>
          </w:p>
        </w:tc>
        <w:tc>
          <w:tcPr>
            <w:tcW w:w="0" w:type="auto"/>
            <w:shd w:val="clear" w:color="auto" w:fill="FFFFFF"/>
            <w:tcMar>
              <w:top w:w="0" w:type="dxa"/>
              <w:left w:w="0" w:type="dxa"/>
              <w:bottom w:w="0" w:type="dxa"/>
              <w:right w:w="0" w:type="dxa"/>
            </w:tcMar>
            <w:vAlign w:val="center"/>
            <w:hideMark/>
          </w:tcPr>
          <w:p w:rsidR="00483950" w:rsidRPr="00483950" w:rsidRDefault="00483950" w:rsidP="00483950">
            <w:pPr>
              <w:spacing w:after="0" w:line="240" w:lineRule="auto"/>
              <w:rPr>
                <w:rFonts w:ascii="Segoe UI" w:eastAsia="Times New Roman" w:hAnsi="Segoe UI" w:cs="Segoe UI"/>
                <w:color w:val="555555"/>
                <w:sz w:val="21"/>
                <w:szCs w:val="21"/>
                <w:lang w:eastAsia="ru-RU"/>
              </w:rPr>
            </w:pPr>
            <w:r w:rsidRPr="00483950">
              <w:rPr>
                <w:rFonts w:ascii="Segoe UI" w:eastAsia="Times New Roman" w:hAnsi="Segoe UI" w:cs="Segoe UI"/>
                <w:color w:val="555555"/>
                <w:sz w:val="21"/>
                <w:szCs w:val="21"/>
                <w:lang w:eastAsia="ru-RU"/>
              </w:rPr>
              <w:t>Результаты рассмотрения обращений</w:t>
            </w:r>
          </w:p>
        </w:tc>
        <w:tc>
          <w:tcPr>
            <w:tcW w:w="0" w:type="auto"/>
            <w:shd w:val="clear" w:color="auto" w:fill="FFFFFF"/>
            <w:tcMar>
              <w:top w:w="0" w:type="dxa"/>
              <w:left w:w="0" w:type="dxa"/>
              <w:bottom w:w="0" w:type="dxa"/>
              <w:right w:w="0" w:type="dxa"/>
            </w:tcMar>
            <w:vAlign w:val="center"/>
            <w:hideMark/>
          </w:tcPr>
          <w:p w:rsidR="00483950" w:rsidRPr="00483950" w:rsidRDefault="00483950" w:rsidP="00483950">
            <w:pPr>
              <w:spacing w:after="0" w:line="240" w:lineRule="auto"/>
              <w:rPr>
                <w:rFonts w:ascii="Segoe UI" w:eastAsia="Times New Roman" w:hAnsi="Segoe UI" w:cs="Segoe UI"/>
                <w:color w:val="555555"/>
                <w:sz w:val="21"/>
                <w:szCs w:val="21"/>
                <w:lang w:eastAsia="ru-RU"/>
              </w:rPr>
            </w:pPr>
            <w:r w:rsidRPr="00483950">
              <w:rPr>
                <w:rFonts w:ascii="Segoe UI" w:eastAsia="Times New Roman" w:hAnsi="Segoe UI" w:cs="Segoe UI"/>
                <w:color w:val="555555"/>
                <w:sz w:val="21"/>
                <w:szCs w:val="21"/>
                <w:lang w:eastAsia="ru-RU"/>
              </w:rPr>
              <w:t>Принятые меры</w:t>
            </w:r>
          </w:p>
        </w:tc>
      </w:tr>
      <w:tr w:rsidR="00483950" w:rsidRPr="00483950" w:rsidTr="00483950">
        <w:tc>
          <w:tcPr>
            <w:tcW w:w="0" w:type="auto"/>
            <w:gridSpan w:val="5"/>
            <w:shd w:val="clear" w:color="auto" w:fill="FFFFFF"/>
            <w:tcMar>
              <w:top w:w="0" w:type="dxa"/>
              <w:left w:w="0" w:type="dxa"/>
              <w:bottom w:w="0" w:type="dxa"/>
              <w:right w:w="0" w:type="dxa"/>
            </w:tcMar>
            <w:vAlign w:val="center"/>
            <w:hideMark/>
          </w:tcPr>
          <w:p w:rsidR="00483950" w:rsidRPr="00483950" w:rsidRDefault="00483950" w:rsidP="00483950">
            <w:pPr>
              <w:spacing w:after="0" w:line="240" w:lineRule="auto"/>
              <w:rPr>
                <w:rFonts w:ascii="Segoe UI" w:eastAsia="Times New Roman" w:hAnsi="Segoe UI" w:cs="Segoe UI"/>
                <w:color w:val="555555"/>
                <w:sz w:val="21"/>
                <w:szCs w:val="21"/>
                <w:lang w:eastAsia="ru-RU"/>
              </w:rPr>
            </w:pPr>
            <w:r w:rsidRPr="00483950">
              <w:rPr>
                <w:rFonts w:ascii="Segoe UI" w:eastAsia="Times New Roman" w:hAnsi="Segoe UI" w:cs="Segoe UI"/>
                <w:b/>
                <w:bCs/>
                <w:color w:val="555555"/>
                <w:sz w:val="21"/>
                <w:szCs w:val="21"/>
                <w:lang w:eastAsia="ru-RU"/>
              </w:rPr>
              <w:t>за   2022 года</w:t>
            </w:r>
          </w:p>
        </w:tc>
      </w:tr>
      <w:tr w:rsidR="00483950" w:rsidRPr="00483950" w:rsidTr="00483950">
        <w:tc>
          <w:tcPr>
            <w:tcW w:w="0" w:type="auto"/>
            <w:shd w:val="clear" w:color="auto" w:fill="FFFFFF"/>
            <w:tcMar>
              <w:top w:w="0" w:type="dxa"/>
              <w:left w:w="0" w:type="dxa"/>
              <w:bottom w:w="0" w:type="dxa"/>
              <w:right w:w="0" w:type="dxa"/>
            </w:tcMar>
            <w:vAlign w:val="center"/>
            <w:hideMark/>
          </w:tcPr>
          <w:p w:rsidR="00483950" w:rsidRPr="00483950" w:rsidRDefault="00483950" w:rsidP="00483950">
            <w:pPr>
              <w:spacing w:after="0" w:line="240" w:lineRule="auto"/>
              <w:rPr>
                <w:rFonts w:ascii="Segoe UI" w:eastAsia="Times New Roman" w:hAnsi="Segoe UI" w:cs="Segoe UI"/>
                <w:color w:val="555555"/>
                <w:sz w:val="21"/>
                <w:szCs w:val="21"/>
                <w:lang w:eastAsia="ru-RU"/>
              </w:rPr>
            </w:pPr>
            <w:r w:rsidRPr="00483950">
              <w:rPr>
                <w:rFonts w:ascii="Segoe UI" w:eastAsia="Times New Roman" w:hAnsi="Segoe UI" w:cs="Segoe UI"/>
                <w:color w:val="555555"/>
                <w:sz w:val="21"/>
                <w:szCs w:val="21"/>
                <w:lang w:eastAsia="ru-RU"/>
              </w:rPr>
              <w:t>1</w:t>
            </w:r>
          </w:p>
        </w:tc>
        <w:tc>
          <w:tcPr>
            <w:tcW w:w="0" w:type="auto"/>
            <w:shd w:val="clear" w:color="auto" w:fill="FFFFFF"/>
            <w:tcMar>
              <w:top w:w="0" w:type="dxa"/>
              <w:left w:w="0" w:type="dxa"/>
              <w:bottom w:w="0" w:type="dxa"/>
              <w:right w:w="0" w:type="dxa"/>
            </w:tcMar>
            <w:vAlign w:val="center"/>
            <w:hideMark/>
          </w:tcPr>
          <w:p w:rsidR="00483950" w:rsidRPr="00483950" w:rsidRDefault="00483950" w:rsidP="00483950">
            <w:pPr>
              <w:spacing w:after="0" w:line="240" w:lineRule="auto"/>
              <w:rPr>
                <w:rFonts w:ascii="Segoe UI" w:eastAsia="Times New Roman" w:hAnsi="Segoe UI" w:cs="Segoe UI"/>
                <w:color w:val="555555"/>
                <w:sz w:val="21"/>
                <w:szCs w:val="21"/>
                <w:lang w:eastAsia="ru-RU"/>
              </w:rPr>
            </w:pPr>
            <w:r w:rsidRPr="00483950">
              <w:rPr>
                <w:rFonts w:ascii="Segoe UI" w:eastAsia="Times New Roman" w:hAnsi="Segoe UI" w:cs="Segoe UI"/>
                <w:color w:val="555555"/>
                <w:sz w:val="21"/>
                <w:szCs w:val="21"/>
                <w:lang w:eastAsia="ru-RU"/>
              </w:rPr>
              <w:t>22</w:t>
            </w:r>
          </w:p>
        </w:tc>
        <w:tc>
          <w:tcPr>
            <w:tcW w:w="0" w:type="auto"/>
            <w:shd w:val="clear" w:color="auto" w:fill="FFFFFF"/>
            <w:tcMar>
              <w:top w:w="0" w:type="dxa"/>
              <w:left w:w="0" w:type="dxa"/>
              <w:bottom w:w="0" w:type="dxa"/>
              <w:right w:w="0" w:type="dxa"/>
            </w:tcMar>
            <w:vAlign w:val="center"/>
            <w:hideMark/>
          </w:tcPr>
          <w:p w:rsidR="00483950" w:rsidRPr="00483950" w:rsidRDefault="00483950" w:rsidP="00483950">
            <w:pPr>
              <w:spacing w:after="0" w:line="240" w:lineRule="auto"/>
              <w:rPr>
                <w:rFonts w:ascii="Segoe UI" w:eastAsia="Times New Roman" w:hAnsi="Segoe UI" w:cs="Segoe UI"/>
                <w:color w:val="555555"/>
                <w:sz w:val="21"/>
                <w:szCs w:val="21"/>
                <w:lang w:eastAsia="ru-RU"/>
              </w:rPr>
            </w:pPr>
            <w:r w:rsidRPr="00483950">
              <w:rPr>
                <w:rFonts w:ascii="Segoe UI" w:eastAsia="Times New Roman" w:hAnsi="Segoe UI" w:cs="Segoe UI"/>
                <w:color w:val="555555"/>
                <w:sz w:val="21"/>
                <w:szCs w:val="21"/>
                <w:lang w:eastAsia="ru-RU"/>
              </w:rPr>
              <w:t>22</w:t>
            </w:r>
          </w:p>
        </w:tc>
        <w:tc>
          <w:tcPr>
            <w:tcW w:w="0" w:type="auto"/>
            <w:shd w:val="clear" w:color="auto" w:fill="FFFFFF"/>
            <w:tcMar>
              <w:top w:w="0" w:type="dxa"/>
              <w:left w:w="0" w:type="dxa"/>
              <w:bottom w:w="0" w:type="dxa"/>
              <w:right w:w="0" w:type="dxa"/>
            </w:tcMar>
            <w:vAlign w:val="center"/>
            <w:hideMark/>
          </w:tcPr>
          <w:p w:rsidR="00483950" w:rsidRPr="00483950" w:rsidRDefault="00483950" w:rsidP="00483950">
            <w:pPr>
              <w:spacing w:after="0" w:line="240" w:lineRule="auto"/>
              <w:rPr>
                <w:rFonts w:ascii="Segoe UI" w:eastAsia="Times New Roman" w:hAnsi="Segoe UI" w:cs="Segoe UI"/>
                <w:color w:val="555555"/>
                <w:sz w:val="21"/>
                <w:szCs w:val="21"/>
                <w:lang w:eastAsia="ru-RU"/>
              </w:rPr>
            </w:pPr>
            <w:r w:rsidRPr="00483950">
              <w:rPr>
                <w:rFonts w:ascii="Segoe UI" w:eastAsia="Times New Roman" w:hAnsi="Segoe UI" w:cs="Segoe UI"/>
                <w:color w:val="555555"/>
                <w:sz w:val="21"/>
                <w:szCs w:val="21"/>
                <w:lang w:eastAsia="ru-RU"/>
              </w:rPr>
              <w:t>Даны ответы по существу</w:t>
            </w:r>
          </w:p>
        </w:tc>
        <w:tc>
          <w:tcPr>
            <w:tcW w:w="0" w:type="auto"/>
            <w:shd w:val="clear" w:color="auto" w:fill="FFFFFF"/>
            <w:tcMar>
              <w:top w:w="0" w:type="dxa"/>
              <w:left w:w="0" w:type="dxa"/>
              <w:bottom w:w="0" w:type="dxa"/>
              <w:right w:w="0" w:type="dxa"/>
            </w:tcMar>
            <w:vAlign w:val="center"/>
            <w:hideMark/>
          </w:tcPr>
          <w:p w:rsidR="00483950" w:rsidRPr="00483950" w:rsidRDefault="00483950" w:rsidP="00483950">
            <w:pPr>
              <w:spacing w:after="0" w:line="240" w:lineRule="auto"/>
              <w:rPr>
                <w:rFonts w:ascii="Segoe UI" w:eastAsia="Times New Roman" w:hAnsi="Segoe UI" w:cs="Segoe UI"/>
                <w:color w:val="555555"/>
                <w:sz w:val="21"/>
                <w:szCs w:val="21"/>
                <w:lang w:eastAsia="ru-RU"/>
              </w:rPr>
            </w:pPr>
            <w:r w:rsidRPr="00483950">
              <w:rPr>
                <w:rFonts w:ascii="Segoe UI" w:eastAsia="Times New Roman" w:hAnsi="Segoe UI" w:cs="Segoe UI"/>
                <w:color w:val="555555"/>
                <w:sz w:val="21"/>
                <w:szCs w:val="21"/>
                <w:lang w:eastAsia="ru-RU"/>
              </w:rPr>
              <w:t>Приняты меры согласно имеющимся полномочиям в соответствии со ст. 14 и ст. 14.1 Федерального закона от 06.10.2003 № 131-ФЗ «Об общих принципах организации местного самоуправления в Российской Федерации»</w:t>
            </w:r>
          </w:p>
        </w:tc>
      </w:tr>
      <w:tr w:rsidR="00483950" w:rsidRPr="00483950" w:rsidTr="00483950">
        <w:tc>
          <w:tcPr>
            <w:tcW w:w="0" w:type="auto"/>
            <w:shd w:val="clear" w:color="auto" w:fill="FFFFFF"/>
            <w:tcMar>
              <w:top w:w="0" w:type="dxa"/>
              <w:left w:w="0" w:type="dxa"/>
              <w:bottom w:w="0" w:type="dxa"/>
              <w:right w:w="0" w:type="dxa"/>
            </w:tcMar>
            <w:vAlign w:val="center"/>
            <w:hideMark/>
          </w:tcPr>
          <w:p w:rsidR="00483950" w:rsidRPr="00483950" w:rsidRDefault="00483950" w:rsidP="00483950">
            <w:pPr>
              <w:spacing w:after="0" w:line="240" w:lineRule="auto"/>
              <w:rPr>
                <w:rFonts w:ascii="Segoe UI" w:eastAsia="Times New Roman" w:hAnsi="Segoe UI" w:cs="Segoe UI"/>
                <w:color w:val="555555"/>
                <w:sz w:val="21"/>
                <w:szCs w:val="21"/>
                <w:lang w:eastAsia="ru-RU"/>
              </w:rPr>
            </w:pPr>
            <w:r w:rsidRPr="00483950">
              <w:rPr>
                <w:rFonts w:ascii="Segoe UI" w:eastAsia="Times New Roman" w:hAnsi="Segoe UI" w:cs="Segoe UI"/>
                <w:color w:val="555555"/>
                <w:sz w:val="21"/>
                <w:szCs w:val="21"/>
                <w:lang w:eastAsia="ru-RU"/>
              </w:rPr>
              <w:t>2</w:t>
            </w:r>
          </w:p>
        </w:tc>
        <w:tc>
          <w:tcPr>
            <w:tcW w:w="0" w:type="auto"/>
            <w:gridSpan w:val="4"/>
            <w:shd w:val="clear" w:color="auto" w:fill="FFFFFF"/>
            <w:tcMar>
              <w:top w:w="0" w:type="dxa"/>
              <w:left w:w="0" w:type="dxa"/>
              <w:bottom w:w="0" w:type="dxa"/>
              <w:right w:w="0" w:type="dxa"/>
            </w:tcMar>
            <w:vAlign w:val="center"/>
            <w:hideMark/>
          </w:tcPr>
          <w:p w:rsidR="00483950" w:rsidRPr="00483950" w:rsidRDefault="00483950" w:rsidP="00483950">
            <w:pPr>
              <w:spacing w:after="0" w:line="240" w:lineRule="auto"/>
              <w:rPr>
                <w:rFonts w:ascii="Segoe UI" w:eastAsia="Times New Roman" w:hAnsi="Segoe UI" w:cs="Segoe UI"/>
                <w:color w:val="555555"/>
                <w:sz w:val="21"/>
                <w:szCs w:val="21"/>
                <w:lang w:eastAsia="ru-RU"/>
              </w:rPr>
            </w:pPr>
            <w:r w:rsidRPr="00483950">
              <w:rPr>
                <w:rFonts w:ascii="Segoe UI" w:eastAsia="Times New Roman" w:hAnsi="Segoe UI" w:cs="Segoe UI"/>
                <w:color w:val="555555"/>
                <w:sz w:val="21"/>
                <w:szCs w:val="21"/>
                <w:lang w:eastAsia="ru-RU"/>
              </w:rPr>
              <w:t xml:space="preserve">Выдано 293 справки и выписки из </w:t>
            </w:r>
            <w:proofErr w:type="spellStart"/>
            <w:r w:rsidRPr="00483950">
              <w:rPr>
                <w:rFonts w:ascii="Segoe UI" w:eastAsia="Times New Roman" w:hAnsi="Segoe UI" w:cs="Segoe UI"/>
                <w:color w:val="555555"/>
                <w:sz w:val="21"/>
                <w:szCs w:val="21"/>
                <w:lang w:eastAsia="ru-RU"/>
              </w:rPr>
              <w:t>похозяйственных</w:t>
            </w:r>
            <w:proofErr w:type="spellEnd"/>
            <w:r w:rsidRPr="00483950">
              <w:rPr>
                <w:rFonts w:ascii="Segoe UI" w:eastAsia="Times New Roman" w:hAnsi="Segoe UI" w:cs="Segoe UI"/>
                <w:color w:val="555555"/>
                <w:sz w:val="21"/>
                <w:szCs w:val="21"/>
                <w:lang w:eastAsia="ru-RU"/>
              </w:rPr>
              <w:t xml:space="preserve"> книг (архивные, об ЛПХ, о земельных участках и другие).</w:t>
            </w:r>
          </w:p>
        </w:tc>
      </w:tr>
      <w:tr w:rsidR="00483950" w:rsidRPr="00483950" w:rsidTr="00483950">
        <w:tc>
          <w:tcPr>
            <w:tcW w:w="0" w:type="auto"/>
            <w:shd w:val="clear" w:color="auto" w:fill="FFFFFF"/>
            <w:tcMar>
              <w:top w:w="0" w:type="dxa"/>
              <w:left w:w="0" w:type="dxa"/>
              <w:bottom w:w="0" w:type="dxa"/>
              <w:right w:w="0" w:type="dxa"/>
            </w:tcMar>
            <w:vAlign w:val="center"/>
            <w:hideMark/>
          </w:tcPr>
          <w:p w:rsidR="00483950" w:rsidRPr="00483950" w:rsidRDefault="00483950" w:rsidP="00483950">
            <w:pPr>
              <w:spacing w:after="0" w:line="240" w:lineRule="auto"/>
              <w:rPr>
                <w:rFonts w:ascii="Segoe UI" w:eastAsia="Times New Roman" w:hAnsi="Segoe UI" w:cs="Segoe UI"/>
                <w:color w:val="555555"/>
                <w:sz w:val="21"/>
                <w:szCs w:val="21"/>
                <w:lang w:eastAsia="ru-RU"/>
              </w:rPr>
            </w:pPr>
            <w:r w:rsidRPr="00483950">
              <w:rPr>
                <w:rFonts w:ascii="Segoe UI" w:eastAsia="Times New Roman" w:hAnsi="Segoe UI" w:cs="Segoe UI"/>
                <w:color w:val="555555"/>
                <w:sz w:val="21"/>
                <w:szCs w:val="21"/>
                <w:lang w:eastAsia="ru-RU"/>
              </w:rPr>
              <w:t>3</w:t>
            </w:r>
          </w:p>
        </w:tc>
        <w:tc>
          <w:tcPr>
            <w:tcW w:w="0" w:type="auto"/>
            <w:gridSpan w:val="4"/>
            <w:shd w:val="clear" w:color="auto" w:fill="FFFFFF"/>
            <w:tcMar>
              <w:top w:w="0" w:type="dxa"/>
              <w:left w:w="0" w:type="dxa"/>
              <w:bottom w:w="0" w:type="dxa"/>
              <w:right w:w="0" w:type="dxa"/>
            </w:tcMar>
            <w:vAlign w:val="center"/>
            <w:hideMark/>
          </w:tcPr>
          <w:p w:rsidR="00483950" w:rsidRPr="00483950" w:rsidRDefault="00483950" w:rsidP="00483950">
            <w:pPr>
              <w:spacing w:after="0" w:line="240" w:lineRule="auto"/>
              <w:rPr>
                <w:rFonts w:ascii="Segoe UI" w:eastAsia="Times New Roman" w:hAnsi="Segoe UI" w:cs="Segoe UI"/>
                <w:color w:val="555555"/>
                <w:sz w:val="21"/>
                <w:szCs w:val="21"/>
                <w:lang w:eastAsia="ru-RU"/>
              </w:rPr>
            </w:pPr>
            <w:r w:rsidRPr="00483950">
              <w:rPr>
                <w:rFonts w:ascii="Segoe UI" w:eastAsia="Times New Roman" w:hAnsi="Segoe UI" w:cs="Segoe UI"/>
                <w:color w:val="555555"/>
                <w:sz w:val="21"/>
                <w:szCs w:val="21"/>
                <w:lang w:eastAsia="ru-RU"/>
              </w:rPr>
              <w:t>Количество обращений организаций (юридических лиц), общественных объединений, государственных органов, органов местного самоуправления – 455</w:t>
            </w:r>
          </w:p>
          <w:p w:rsidR="00483950" w:rsidRPr="00483950" w:rsidRDefault="00483950" w:rsidP="00483950">
            <w:pPr>
              <w:spacing w:after="150" w:line="240" w:lineRule="auto"/>
              <w:rPr>
                <w:rFonts w:ascii="Segoe UI" w:eastAsia="Times New Roman" w:hAnsi="Segoe UI" w:cs="Segoe UI"/>
                <w:color w:val="555555"/>
                <w:sz w:val="21"/>
                <w:szCs w:val="21"/>
                <w:lang w:eastAsia="ru-RU"/>
              </w:rPr>
            </w:pPr>
            <w:r w:rsidRPr="00483950">
              <w:rPr>
                <w:rFonts w:ascii="Segoe UI" w:eastAsia="Times New Roman" w:hAnsi="Segoe UI" w:cs="Segoe UI"/>
                <w:color w:val="555555"/>
                <w:sz w:val="21"/>
                <w:szCs w:val="21"/>
                <w:lang w:eastAsia="ru-RU"/>
              </w:rPr>
              <w:t>На все обращения даны ответы по существу.</w:t>
            </w:r>
          </w:p>
        </w:tc>
      </w:tr>
    </w:tbl>
    <w:p w:rsidR="00483950" w:rsidRPr="00483950" w:rsidRDefault="00483950" w:rsidP="00483950">
      <w:pPr>
        <w:shd w:val="clear" w:color="auto" w:fill="FFFFFF"/>
        <w:spacing w:after="150" w:line="240" w:lineRule="auto"/>
        <w:rPr>
          <w:rFonts w:ascii="Segoe UI" w:eastAsia="Times New Roman" w:hAnsi="Segoe UI" w:cs="Segoe UI"/>
          <w:color w:val="555555"/>
          <w:sz w:val="21"/>
          <w:szCs w:val="21"/>
          <w:lang w:eastAsia="ru-RU"/>
        </w:rPr>
      </w:pPr>
      <w:r w:rsidRPr="00483950">
        <w:rPr>
          <w:rFonts w:ascii="Segoe UI" w:eastAsia="Times New Roman" w:hAnsi="Segoe UI" w:cs="Segoe UI"/>
          <w:color w:val="555555"/>
          <w:sz w:val="21"/>
          <w:szCs w:val="21"/>
          <w:lang w:eastAsia="ru-RU"/>
        </w:rPr>
        <w:t xml:space="preserve">Основная доля обращений приходится на вопросы, связанные  о признании </w:t>
      </w:r>
      <w:proofErr w:type="gramStart"/>
      <w:r w:rsidRPr="00483950">
        <w:rPr>
          <w:rFonts w:ascii="Segoe UI" w:eastAsia="Times New Roman" w:hAnsi="Segoe UI" w:cs="Segoe UI"/>
          <w:color w:val="555555"/>
          <w:sz w:val="21"/>
          <w:szCs w:val="21"/>
          <w:lang w:eastAsia="ru-RU"/>
        </w:rPr>
        <w:t>нуждающимися</w:t>
      </w:r>
      <w:proofErr w:type="gramEnd"/>
      <w:r w:rsidRPr="00483950">
        <w:rPr>
          <w:rFonts w:ascii="Segoe UI" w:eastAsia="Times New Roman" w:hAnsi="Segoe UI" w:cs="Segoe UI"/>
          <w:color w:val="555555"/>
          <w:sz w:val="21"/>
          <w:szCs w:val="21"/>
          <w:lang w:eastAsia="ru-RU"/>
        </w:rPr>
        <w:t xml:space="preserve"> в древесине для собственных нужд, с присвоением адресов, внесением изменений в генеральный план, вопросы жилищно-коммунального хозяйства, ремонта и содержания существующих дорог,  ремонт муниципального жилья, уличного освещения, благоустройства территории поселения, отлова безнадзорных животных. Специалисты администрации выезжают по обращениям граждан на места для решения тех или иных вопросов. Всем обратившимся гражданам даны исчерпывающие разъяснения по интересующим их вопросам.</w:t>
      </w:r>
    </w:p>
    <w:p w:rsidR="002208AB" w:rsidRPr="00483950" w:rsidRDefault="002208AB" w:rsidP="00483950">
      <w:bookmarkStart w:id="0" w:name="_GoBack"/>
      <w:bookmarkEnd w:id="0"/>
    </w:p>
    <w:sectPr w:rsidR="002208AB" w:rsidRPr="00483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10"/>
    <w:rsid w:val="002208AB"/>
    <w:rsid w:val="00305000"/>
    <w:rsid w:val="00483950"/>
    <w:rsid w:val="005D56CC"/>
    <w:rsid w:val="00A95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3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39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3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39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53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2025-03-10T05:38:00Z</dcterms:created>
  <dcterms:modified xsi:type="dcterms:W3CDTF">2025-03-10T05:38:00Z</dcterms:modified>
</cp:coreProperties>
</file>