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26" w:rsidRDefault="00D44E26" w:rsidP="00040CE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  <w:r w:rsidRPr="00366E56">
        <w:rPr>
          <w:rStyle w:val="a4"/>
          <w:b w:val="0"/>
          <w:color w:val="262626"/>
        </w:rPr>
        <w:t xml:space="preserve">Приложение </w:t>
      </w:r>
    </w:p>
    <w:p w:rsidR="00040CEA" w:rsidRPr="00366E56" w:rsidRDefault="00040CEA" w:rsidP="00040CE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62626"/>
        </w:rPr>
      </w:pPr>
    </w:p>
    <w:p w:rsidR="00430BC7" w:rsidRPr="003B1ECA" w:rsidRDefault="00430BC7" w:rsidP="00040CEA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3B1ECA">
        <w:rPr>
          <w:rStyle w:val="a4"/>
          <w:color w:val="262626"/>
        </w:rPr>
        <w:t>Доклад</w:t>
      </w:r>
    </w:p>
    <w:p w:rsidR="00C51F4E" w:rsidRPr="003B1ECA" w:rsidRDefault="00430BC7" w:rsidP="00040C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</w:rPr>
      </w:pPr>
      <w:r w:rsidRPr="003B1ECA">
        <w:rPr>
          <w:rStyle w:val="a4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</w:p>
    <w:p w:rsidR="00430BC7" w:rsidRPr="003B1ECA" w:rsidRDefault="00430BC7" w:rsidP="00040C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</w:rPr>
      </w:pPr>
      <w:r w:rsidRPr="003B1ECA">
        <w:rPr>
          <w:rStyle w:val="a4"/>
          <w:color w:val="262626"/>
          <w:u w:val="single"/>
        </w:rPr>
        <w:t xml:space="preserve">в </w:t>
      </w:r>
      <w:r w:rsidR="007D72C2">
        <w:rPr>
          <w:rStyle w:val="a4"/>
          <w:color w:val="262626"/>
          <w:u w:val="single"/>
        </w:rPr>
        <w:t>Администрации Высокоярского сельского поселения</w:t>
      </w:r>
      <w:r w:rsidR="007B0E9B">
        <w:rPr>
          <w:rStyle w:val="a4"/>
          <w:color w:val="262626"/>
          <w:u w:val="single"/>
        </w:rPr>
        <w:t xml:space="preserve"> </w:t>
      </w:r>
      <w:r w:rsidR="00EA405B" w:rsidRPr="003B1ECA">
        <w:rPr>
          <w:rStyle w:val="a4"/>
          <w:color w:val="262626"/>
        </w:rPr>
        <w:t>за 202</w:t>
      </w:r>
      <w:r w:rsidR="00F25018">
        <w:rPr>
          <w:rStyle w:val="a4"/>
          <w:color w:val="262626"/>
        </w:rPr>
        <w:t>4</w:t>
      </w:r>
      <w:r w:rsidR="006D0BE5" w:rsidRPr="003B1ECA">
        <w:rPr>
          <w:rStyle w:val="a4"/>
          <w:color w:val="262626"/>
        </w:rPr>
        <w:t xml:space="preserve"> год</w:t>
      </w:r>
    </w:p>
    <w:p w:rsidR="00040CEA" w:rsidRPr="00366E56" w:rsidRDefault="00040CEA" w:rsidP="00040CEA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</w:p>
    <w:p w:rsidR="00005D96" w:rsidRPr="00366E56" w:rsidRDefault="00F32D1E" w:rsidP="00040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5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6E56" w:rsidRPr="00366E5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66E56" w:rsidRPr="00366E56" w:rsidRDefault="00366E56" w:rsidP="00040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E56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Губернатора Томской области от 27 февраля 2019 года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</w:t>
      </w:r>
      <w:r w:rsidR="007D72C2">
        <w:rPr>
          <w:rFonts w:ascii="Times New Roman" w:hAnsi="Times New Roman" w:cs="Times New Roman"/>
          <w:sz w:val="24"/>
          <w:szCs w:val="24"/>
        </w:rPr>
        <w:t>енной власти Томской области» в Администрации Высокоярского сельского поселения</w:t>
      </w:r>
      <w:r w:rsidRPr="00366E56">
        <w:rPr>
          <w:rFonts w:ascii="Times New Roman" w:hAnsi="Times New Roman" w:cs="Times New Roman"/>
          <w:sz w:val="24"/>
          <w:szCs w:val="24"/>
        </w:rPr>
        <w:t xml:space="preserve"> </w:t>
      </w:r>
      <w:r w:rsidR="00233BD7">
        <w:rPr>
          <w:rFonts w:ascii="Times New Roman" w:hAnsi="Times New Roman" w:cs="Times New Roman"/>
          <w:sz w:val="24"/>
          <w:szCs w:val="24"/>
        </w:rPr>
        <w:t>действуют</w:t>
      </w:r>
      <w:r w:rsidRPr="00366E56">
        <w:rPr>
          <w:rFonts w:ascii="Times New Roman" w:hAnsi="Times New Roman" w:cs="Times New Roman"/>
          <w:sz w:val="24"/>
          <w:szCs w:val="24"/>
        </w:rPr>
        <w:t xml:space="preserve"> следующие нормативно-правовые акты:</w:t>
      </w:r>
    </w:p>
    <w:p w:rsidR="00C51F4E" w:rsidRPr="00366E56" w:rsidRDefault="007D72C2" w:rsidP="00C51F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постановление от 08.10.2020 № 119 «Об организации системы внутреннего обеспечения соответствия требованиям антимонопольного законодательства в Администрации Высокоярского сельского поселения»;</w:t>
      </w:r>
    </w:p>
    <w:p w:rsidR="00C51F4E" w:rsidRPr="007D72C2" w:rsidRDefault="007D72C2" w:rsidP="00C51F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hyperlink r:id="rId8" w:tooltip="Постановление №104 от 18.12.2023 г. 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4 год и ключевых показателей оценки эффективн" w:history="1">
        <w:r>
          <w:rPr>
            <w:rStyle w:val="ac"/>
            <w:rFonts w:ascii="Montserrat" w:hAnsi="Montserrat"/>
            <w:color w:val="auto"/>
            <w:u w:val="none"/>
            <w:shd w:val="clear" w:color="auto" w:fill="FFFFFF"/>
          </w:rPr>
          <w:t>постановление от 18.12.2023 № 104</w:t>
        </w:r>
        <w:r w:rsidRPr="007D72C2">
          <w:rPr>
            <w:rStyle w:val="ac"/>
            <w:rFonts w:ascii="Montserrat" w:hAnsi="Montserrat"/>
            <w:color w:val="auto"/>
            <w:u w:val="none"/>
            <w:shd w:val="clear" w:color="auto" w:fill="FFFFFF"/>
          </w:rPr>
          <w:t xml:space="preserve"> </w:t>
        </w:r>
        <w:r>
          <w:rPr>
            <w:rStyle w:val="ac"/>
            <w:rFonts w:ascii="Montserrat" w:hAnsi="Montserrat" w:hint="eastAsia"/>
            <w:color w:val="auto"/>
            <w:u w:val="none"/>
            <w:shd w:val="clear" w:color="auto" w:fill="FFFFFF"/>
          </w:rPr>
          <w:t>«</w:t>
        </w:r>
        <w:r w:rsidRPr="007D72C2">
          <w:rPr>
            <w:rStyle w:val="ac"/>
            <w:rFonts w:ascii="Montserrat" w:hAnsi="Montserrat"/>
            <w:color w:val="auto"/>
            <w:u w:val="none"/>
            <w:shd w:val="clear" w:color="auto" w:fill="FFFFFF"/>
          </w:rPr>
          <w:t>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2024 год и ключевых показателей оценки эффективности функционирования антимонопольного комплаенса в Администрации Высокоярского сельского поселения</w:t>
        </w:r>
      </w:hyperlink>
      <w:r>
        <w:t>».</w:t>
      </w:r>
    </w:p>
    <w:p w:rsidR="00366E56" w:rsidRPr="00366E56" w:rsidRDefault="00C51F4E" w:rsidP="00366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E56">
        <w:rPr>
          <w:rFonts w:ascii="Times New Roman" w:hAnsi="Times New Roman" w:cs="Times New Roman"/>
          <w:sz w:val="24"/>
          <w:szCs w:val="24"/>
        </w:rPr>
        <w:t xml:space="preserve">Документы размещены </w:t>
      </w:r>
      <w:r w:rsidR="00E6511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Высокоярского сельского поселения по ссылке  </w:t>
      </w:r>
      <w:r w:rsidR="00E65118" w:rsidRPr="00E65118">
        <w:rPr>
          <w:rFonts w:ascii="Times New Roman" w:hAnsi="Times New Roman" w:cs="Times New Roman"/>
          <w:sz w:val="24"/>
          <w:szCs w:val="24"/>
        </w:rPr>
        <w:t>https://vysokoyarskoe-r69.gosweb.gosuslugi.ru/ofitsialno/dokumenty/postanovleniya/</w:t>
      </w:r>
    </w:p>
    <w:p w:rsidR="00366E56" w:rsidRPr="00760B85" w:rsidRDefault="00760B85" w:rsidP="00366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60B85">
        <w:rPr>
          <w:rFonts w:ascii="Times New Roman" w:hAnsi="Times New Roman" w:cs="Times New Roman"/>
          <w:sz w:val="24"/>
          <w:szCs w:val="24"/>
        </w:rPr>
        <w:t>олжностным лицом, ответственным за внедрение и функционирование системы внутреннего обеспечения соответствия требованиям анти</w:t>
      </w:r>
      <w:r w:rsidR="00E65118">
        <w:rPr>
          <w:rFonts w:ascii="Times New Roman" w:hAnsi="Times New Roman" w:cs="Times New Roman"/>
          <w:sz w:val="24"/>
          <w:szCs w:val="24"/>
        </w:rPr>
        <w:t>монопольного законодательства в Администрации Высокоярского сельского поселения определен управляющий делами.</w:t>
      </w:r>
    </w:p>
    <w:p w:rsidR="00760B85" w:rsidRPr="00366E56" w:rsidRDefault="00760B85" w:rsidP="00366E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0BC7" w:rsidRPr="00366E56" w:rsidRDefault="00366E56" w:rsidP="00D073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5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30BC7" w:rsidRPr="00366E56">
        <w:rPr>
          <w:rFonts w:ascii="Times New Roman" w:hAnsi="Times New Roman" w:cs="Times New Roman"/>
          <w:b/>
          <w:sz w:val="24"/>
          <w:szCs w:val="24"/>
        </w:rPr>
        <w:t>Информация о проведенных мероприятиях по реализации антимонопольного комплаенса:</w:t>
      </w:r>
    </w:p>
    <w:p w:rsidR="00430BC7" w:rsidRDefault="00430BC7" w:rsidP="00D07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463">
        <w:rPr>
          <w:rFonts w:ascii="Times New Roman" w:hAnsi="Times New Roman" w:cs="Times New Roman"/>
          <w:b/>
          <w:sz w:val="24"/>
          <w:szCs w:val="24"/>
        </w:rPr>
        <w:t>2.1.</w:t>
      </w:r>
      <w:r w:rsidR="00771F17" w:rsidRPr="0005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463">
        <w:rPr>
          <w:rFonts w:ascii="Times New Roman" w:hAnsi="Times New Roman" w:cs="Times New Roman"/>
          <w:b/>
          <w:bCs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050463">
        <w:rPr>
          <w:rFonts w:ascii="Times New Roman" w:hAnsi="Times New Roman" w:cs="Times New Roman"/>
          <w:b/>
          <w:bCs/>
          <w:sz w:val="24"/>
          <w:szCs w:val="24"/>
        </w:rPr>
        <w:t xml:space="preserve">(далее - АМЗ) </w:t>
      </w:r>
      <w:r w:rsidR="003B1EC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02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118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233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11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Высокоярского сельского поселения </w:t>
      </w:r>
      <w:r w:rsidR="00976F6F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6C2C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76F6F">
        <w:rPr>
          <w:rFonts w:ascii="Times New Roman" w:hAnsi="Times New Roman" w:cs="Times New Roman"/>
          <w:b/>
          <w:bCs/>
          <w:sz w:val="24"/>
          <w:szCs w:val="24"/>
        </w:rPr>
        <w:t>гг.:</w:t>
      </w:r>
    </w:p>
    <w:tbl>
      <w:tblPr>
        <w:tblW w:w="9426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37"/>
        <w:gridCol w:w="2410"/>
        <w:gridCol w:w="1559"/>
        <w:gridCol w:w="1701"/>
        <w:gridCol w:w="2019"/>
      </w:tblGrid>
      <w:tr w:rsidR="00EA0D7B" w:rsidRPr="00563D1F" w:rsidTr="00092A69">
        <w:trPr>
          <w:trHeight w:val="970"/>
          <w:jc w:val="center"/>
        </w:trPr>
        <w:tc>
          <w:tcPr>
            <w:tcW w:w="1737" w:type="dxa"/>
            <w:shd w:val="clear" w:color="000000" w:fill="auto"/>
            <w:hideMark/>
          </w:tcPr>
          <w:p w:rsidR="00EA0D7B" w:rsidRPr="00BF7F2D" w:rsidRDefault="00EA0D7B" w:rsidP="003B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2410" w:type="dxa"/>
            <w:shd w:val="clear" w:color="000000" w:fill="auto"/>
            <w:hideMark/>
          </w:tcPr>
          <w:p w:rsidR="00EA0D7B" w:rsidRPr="00BF7F2D" w:rsidRDefault="00EA0D7B" w:rsidP="003B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1559" w:type="dxa"/>
            <w:shd w:val="clear" w:color="000000" w:fill="auto"/>
            <w:hideMark/>
          </w:tcPr>
          <w:p w:rsidR="00EA0D7B" w:rsidRPr="00BF7F2D" w:rsidRDefault="00EA0D7B" w:rsidP="003B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1701" w:type="dxa"/>
            <w:shd w:val="clear" w:color="000000" w:fill="auto"/>
            <w:hideMark/>
          </w:tcPr>
          <w:p w:rsidR="00EA0D7B" w:rsidRPr="00BF7F2D" w:rsidRDefault="00EA0D7B" w:rsidP="003B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019" w:type="dxa"/>
            <w:shd w:val="clear" w:color="000000" w:fill="auto"/>
            <w:hideMark/>
          </w:tcPr>
          <w:p w:rsidR="00EA0D7B" w:rsidRPr="00BF7F2D" w:rsidRDefault="00EA0D7B" w:rsidP="003B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F7F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111038" w:rsidRPr="00563D1F" w:rsidTr="00092A69">
        <w:trPr>
          <w:trHeight w:val="281"/>
          <w:jc w:val="center"/>
        </w:trPr>
        <w:tc>
          <w:tcPr>
            <w:tcW w:w="1737" w:type="dxa"/>
            <w:shd w:val="clear" w:color="000000" w:fill="auto"/>
          </w:tcPr>
          <w:p w:rsidR="00233BD7" w:rsidRDefault="00E65118" w:rsidP="00E6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-</w:t>
            </w:r>
          </w:p>
          <w:p w:rsidR="00233BD7" w:rsidRPr="00111038" w:rsidRDefault="00233BD7" w:rsidP="0000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auto"/>
          </w:tcPr>
          <w:p w:rsidR="00111038" w:rsidRPr="00111038" w:rsidRDefault="00E65118" w:rsidP="0000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000000" w:fill="auto"/>
          </w:tcPr>
          <w:p w:rsidR="00111038" w:rsidRPr="00111038" w:rsidRDefault="00E65118" w:rsidP="0000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000000" w:fill="auto"/>
          </w:tcPr>
          <w:p w:rsidR="00111038" w:rsidRPr="00111038" w:rsidRDefault="00E65118" w:rsidP="0000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shd w:val="clear" w:color="000000" w:fill="auto"/>
          </w:tcPr>
          <w:p w:rsidR="00111038" w:rsidRPr="00111038" w:rsidRDefault="00E65118" w:rsidP="0009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-</w:t>
            </w:r>
          </w:p>
        </w:tc>
      </w:tr>
    </w:tbl>
    <w:p w:rsidR="00430BC7" w:rsidRDefault="00430BC7" w:rsidP="003B1E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463">
        <w:rPr>
          <w:rFonts w:ascii="Times New Roman" w:hAnsi="Times New Roman" w:cs="Times New Roman"/>
          <w:b/>
          <w:sz w:val="24"/>
          <w:szCs w:val="24"/>
        </w:rPr>
        <w:t>2.2. Анализ действующих нормативных правовых актов</w:t>
      </w:r>
      <w:r w:rsidR="00C511FB" w:rsidRPr="0005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463">
        <w:rPr>
          <w:rFonts w:ascii="Times New Roman" w:hAnsi="Times New Roman" w:cs="Times New Roman"/>
          <w:b/>
          <w:sz w:val="24"/>
          <w:szCs w:val="24"/>
        </w:rPr>
        <w:t xml:space="preserve">на предмет их соответствия </w:t>
      </w:r>
      <w:r w:rsidR="00EA0D7B" w:rsidRPr="00050463">
        <w:rPr>
          <w:rFonts w:ascii="Times New Roman" w:hAnsi="Times New Roman" w:cs="Times New Roman"/>
          <w:b/>
          <w:sz w:val="24"/>
          <w:szCs w:val="24"/>
        </w:rPr>
        <w:t>АМЗ</w:t>
      </w:r>
      <w:r w:rsidR="00E6511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E65118" w:rsidRPr="00E65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5118">
        <w:rPr>
          <w:rFonts w:ascii="Times New Roman" w:hAnsi="Times New Roman" w:cs="Times New Roman"/>
          <w:b/>
          <w:bCs/>
          <w:sz w:val="24"/>
          <w:szCs w:val="24"/>
        </w:rPr>
        <w:t>Администрации Высокоярского сельского поселения:</w:t>
      </w:r>
    </w:p>
    <w:p w:rsidR="008972CC" w:rsidRDefault="00337F57" w:rsidP="00337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C2CCA">
        <w:rPr>
          <w:rFonts w:ascii="Times New Roman" w:hAnsi="Times New Roman" w:cs="Times New Roman"/>
          <w:sz w:val="24"/>
          <w:szCs w:val="24"/>
        </w:rPr>
        <w:t>4</w:t>
      </w:r>
      <w:r w:rsidR="00E65118">
        <w:rPr>
          <w:rFonts w:ascii="Times New Roman" w:hAnsi="Times New Roman" w:cs="Times New Roman"/>
          <w:sz w:val="24"/>
          <w:szCs w:val="24"/>
        </w:rPr>
        <w:t xml:space="preserve"> году в отношении</w:t>
      </w:r>
      <w:r w:rsidR="00233BD7">
        <w:rPr>
          <w:rFonts w:ascii="Times New Roman" w:hAnsi="Times New Roman" w:cs="Times New Roman"/>
          <w:sz w:val="24"/>
          <w:szCs w:val="24"/>
        </w:rPr>
        <w:t xml:space="preserve"> </w:t>
      </w:r>
      <w:r w:rsidR="00D1419A" w:rsidRPr="00D1419A">
        <w:rPr>
          <w:rFonts w:ascii="Times New Roman" w:eastAsia="Calibri" w:hAnsi="Times New Roman" w:cs="Times New Roman"/>
          <w:sz w:val="24"/>
        </w:rPr>
        <w:t>Администрации Высокоярского сельского поселения</w:t>
      </w:r>
      <w:r w:rsidR="00D1419A" w:rsidRPr="00055103">
        <w:rPr>
          <w:rFonts w:ascii="Times New Roman" w:eastAsia="Calibri" w:hAnsi="Times New Roman" w:cs="Times New Roman"/>
          <w:b/>
          <w:sz w:val="24"/>
        </w:rPr>
        <w:t xml:space="preserve"> </w:t>
      </w:r>
      <w:r w:rsidRPr="00337F57">
        <w:rPr>
          <w:rFonts w:ascii="Times New Roman" w:hAnsi="Times New Roman" w:cs="Times New Roman"/>
          <w:sz w:val="24"/>
          <w:szCs w:val="24"/>
        </w:rPr>
        <w:t xml:space="preserve">действующих нормативных правовых актов </w:t>
      </w:r>
      <w:r w:rsidR="00D1419A">
        <w:rPr>
          <w:rFonts w:ascii="Times New Roman" w:hAnsi="Times New Roman" w:cs="Times New Roman"/>
          <w:sz w:val="24"/>
          <w:szCs w:val="24"/>
        </w:rPr>
        <w:t>Администрацией</w:t>
      </w:r>
      <w:r w:rsidR="00E65118">
        <w:rPr>
          <w:rFonts w:ascii="Times New Roman" w:hAnsi="Times New Roman" w:cs="Times New Roman"/>
          <w:sz w:val="24"/>
          <w:szCs w:val="24"/>
        </w:rPr>
        <w:t xml:space="preserve"> Высокоярского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 анализ</w:t>
      </w:r>
      <w:r w:rsidRPr="00337F57">
        <w:rPr>
          <w:rFonts w:ascii="Times New Roman" w:hAnsi="Times New Roman" w:cs="Times New Roman"/>
          <w:sz w:val="24"/>
          <w:szCs w:val="24"/>
        </w:rPr>
        <w:t xml:space="preserve"> на предмет их соответствия АМЗ</w:t>
      </w:r>
      <w:r w:rsidR="008972CC">
        <w:rPr>
          <w:rFonts w:ascii="Times New Roman" w:hAnsi="Times New Roman" w:cs="Times New Roman"/>
          <w:sz w:val="24"/>
          <w:szCs w:val="24"/>
        </w:rPr>
        <w:t>:</w:t>
      </w:r>
    </w:p>
    <w:p w:rsidR="00233BD7" w:rsidRDefault="008972CC" w:rsidP="00233B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419A" w:rsidRPr="00D1419A">
        <w:rPr>
          <w:rFonts w:ascii="Times New Roman" w:eastAsia="Calibri" w:hAnsi="Times New Roman" w:cs="Times New Roman"/>
          <w:sz w:val="24"/>
        </w:rPr>
        <w:t>Постановление Администрации Высокоярского сельского поселения от 19.12.2023 № 108 «</w:t>
      </w:r>
      <w:r w:rsidR="00D1419A" w:rsidRPr="00D1419A">
        <w:rPr>
          <w:rStyle w:val="af1"/>
          <w:rFonts w:ascii="Times New Roman" w:eastAsia="Calibri" w:hAnsi="Times New Roman" w:cs="Times New Roman"/>
          <w:i w:val="0"/>
          <w:sz w:val="24"/>
        </w:rPr>
        <w:t xml:space="preserve">Об утверждении </w:t>
      </w:r>
      <w:r w:rsidR="00D1419A" w:rsidRPr="00D1419A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Программы </w:t>
      </w:r>
      <w:r w:rsidR="00D1419A" w:rsidRPr="00D1419A">
        <w:rPr>
          <w:rFonts w:ascii="Times New Roman" w:eastAsia="Calibri" w:hAnsi="Times New Roman" w:cs="Times New Roman"/>
          <w:sz w:val="24"/>
        </w:rPr>
        <w:t xml:space="preserve"> </w:t>
      </w:r>
      <w:r w:rsidR="00D1419A" w:rsidRPr="00D1419A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D1419A" w:rsidRPr="00D1419A">
        <w:rPr>
          <w:rFonts w:ascii="Times New Roman" w:eastAsia="Calibri" w:hAnsi="Times New Roman" w:cs="Times New Roman"/>
          <w:sz w:val="24"/>
        </w:rPr>
        <w:t xml:space="preserve"> </w:t>
      </w:r>
      <w:r w:rsidR="00D1419A" w:rsidRPr="00D1419A">
        <w:rPr>
          <w:rFonts w:ascii="Times New Roman" w:eastAsia="Calibri" w:hAnsi="Times New Roman" w:cs="Times New Roman"/>
          <w:bCs/>
          <w:sz w:val="24"/>
          <w:shd w:val="clear" w:color="auto" w:fill="FFFFFF"/>
        </w:rPr>
        <w:t xml:space="preserve">в сфере благоустройства </w:t>
      </w:r>
      <w:r w:rsidR="00D1419A" w:rsidRPr="00D1419A">
        <w:rPr>
          <w:rStyle w:val="af1"/>
          <w:rFonts w:ascii="Times New Roman" w:eastAsia="Calibri" w:hAnsi="Times New Roman" w:cs="Times New Roman"/>
          <w:i w:val="0"/>
          <w:sz w:val="24"/>
        </w:rPr>
        <w:t>на территории Высокоярского сельского поселения на 2024 год»</w:t>
      </w:r>
      <w:r w:rsidR="00D1419A">
        <w:rPr>
          <w:rStyle w:val="af1"/>
          <w:rFonts w:ascii="Times New Roman" w:hAnsi="Times New Roman" w:cs="Times New Roman"/>
          <w:i w:val="0"/>
          <w:sz w:val="24"/>
        </w:rPr>
        <w:t>;</w:t>
      </w:r>
    </w:p>
    <w:p w:rsidR="00233BD7" w:rsidRPr="00D1419A" w:rsidRDefault="00233BD7" w:rsidP="00D1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1419A" w:rsidRPr="00D1419A">
        <w:rPr>
          <w:sz w:val="24"/>
        </w:rPr>
        <w:t xml:space="preserve"> </w:t>
      </w:r>
      <w:r w:rsidR="00D1419A" w:rsidRPr="00D1419A">
        <w:rPr>
          <w:rFonts w:ascii="Times New Roman" w:eastAsia="Calibri" w:hAnsi="Times New Roman" w:cs="Times New Roman"/>
          <w:sz w:val="24"/>
        </w:rPr>
        <w:t>Постановление Администрации Высокоярского сельского поселения от 29.01.2024 № 11 «</w:t>
      </w:r>
      <w:r w:rsidR="00D1419A" w:rsidRPr="00D1419A">
        <w:rPr>
          <w:rFonts w:ascii="Times New Roman" w:eastAsia="Calibri" w:hAnsi="Times New Roman" w:cs="Times New Roman"/>
          <w:sz w:val="24"/>
          <w:szCs w:val="28"/>
        </w:rPr>
        <w:t>О  стоимости  услуг, предоставляемых согласно гарантированному перечню услуг по погребению»</w:t>
      </w:r>
      <w:r w:rsidR="00D1419A">
        <w:rPr>
          <w:rFonts w:ascii="Times New Roman" w:hAnsi="Times New Roman" w:cs="Times New Roman"/>
          <w:sz w:val="24"/>
          <w:szCs w:val="28"/>
        </w:rPr>
        <w:t>;</w:t>
      </w:r>
    </w:p>
    <w:p w:rsidR="00233BD7" w:rsidRPr="00D1419A" w:rsidRDefault="00D1419A" w:rsidP="00D1419A">
      <w:pPr>
        <w:pStyle w:val="ConsPlusTitle"/>
        <w:jc w:val="both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3BD7">
        <w:rPr>
          <w:sz w:val="24"/>
          <w:szCs w:val="24"/>
        </w:rPr>
        <w:t>-</w:t>
      </w:r>
      <w:r w:rsidRPr="00D1419A">
        <w:rPr>
          <w:b w:val="0"/>
          <w:sz w:val="24"/>
        </w:rPr>
        <w:t xml:space="preserve"> </w:t>
      </w:r>
      <w:r w:rsidRPr="00055103">
        <w:rPr>
          <w:b w:val="0"/>
          <w:sz w:val="24"/>
        </w:rPr>
        <w:t>Постановление Администрации Высокоярского сельского поселения от 19.12.2023 № 10</w:t>
      </w:r>
      <w:r>
        <w:rPr>
          <w:b w:val="0"/>
          <w:sz w:val="24"/>
        </w:rPr>
        <w:t>6</w:t>
      </w:r>
      <w:r w:rsidRPr="00055103">
        <w:rPr>
          <w:sz w:val="24"/>
        </w:rPr>
        <w:t xml:space="preserve"> </w:t>
      </w:r>
      <w:r>
        <w:rPr>
          <w:sz w:val="24"/>
        </w:rPr>
        <w:t>«</w:t>
      </w:r>
      <w:r w:rsidRPr="00055103">
        <w:rPr>
          <w:rStyle w:val="af1"/>
          <w:b w:val="0"/>
          <w:i w:val="0"/>
          <w:sz w:val="24"/>
          <w:szCs w:val="24"/>
        </w:rPr>
        <w:t>Об утверждении</w:t>
      </w:r>
      <w:r w:rsidRPr="00055103">
        <w:rPr>
          <w:rStyle w:val="af1"/>
          <w:b w:val="0"/>
          <w:sz w:val="24"/>
          <w:szCs w:val="24"/>
        </w:rPr>
        <w:t xml:space="preserve"> </w:t>
      </w:r>
      <w:r w:rsidRPr="00055103">
        <w:rPr>
          <w:b w:val="0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055103">
        <w:rPr>
          <w:rStyle w:val="af1"/>
          <w:b w:val="0"/>
          <w:i w:val="0"/>
          <w:sz w:val="24"/>
          <w:szCs w:val="24"/>
        </w:rPr>
        <w:t xml:space="preserve">на территории Высокоярского сельского поселения </w:t>
      </w:r>
      <w:r w:rsidRPr="00055103">
        <w:rPr>
          <w:b w:val="0"/>
          <w:sz w:val="24"/>
          <w:szCs w:val="24"/>
        </w:rPr>
        <w:t>на 2024 год».</w:t>
      </w:r>
      <w:r w:rsidRPr="00055103">
        <w:rPr>
          <w:b w:val="0"/>
          <w:i/>
          <w:sz w:val="24"/>
          <w:szCs w:val="24"/>
        </w:rPr>
        <w:t xml:space="preserve"> </w:t>
      </w:r>
    </w:p>
    <w:p w:rsidR="00337F57" w:rsidRPr="0016752A" w:rsidRDefault="00337F57" w:rsidP="00233B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Процедура проведения анализа действующих муниципальных нормативных</w:t>
      </w:r>
      <w:r w:rsidRPr="0016752A">
        <w:rPr>
          <w:rFonts w:ascii="Times New Roman" w:hAnsi="Times New Roman" w:cs="Times New Roman"/>
          <w:sz w:val="24"/>
          <w:szCs w:val="24"/>
        </w:rPr>
        <w:br/>
        <w:t>правовых актов на предмет выявления рисков нарушения антимонопольного</w:t>
      </w:r>
      <w:r w:rsidRPr="0016752A">
        <w:rPr>
          <w:rFonts w:ascii="Times New Roman" w:hAnsi="Times New Roman" w:cs="Times New Roman"/>
          <w:sz w:val="24"/>
          <w:szCs w:val="24"/>
        </w:rPr>
        <w:br/>
        <w:t>законодательства соблюдена в полном объеме.</w:t>
      </w:r>
    </w:p>
    <w:p w:rsidR="00337F57" w:rsidRDefault="00CE67D5" w:rsidP="00337F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>Перечень муниципальных нормативных правовых актов с прилагаемыми к нему</w:t>
      </w:r>
      <w:r w:rsidR="00352083">
        <w:rPr>
          <w:rFonts w:ascii="Times New Roman" w:hAnsi="Times New Roman" w:cs="Times New Roman"/>
          <w:sz w:val="24"/>
          <w:szCs w:val="24"/>
        </w:rPr>
        <w:t xml:space="preserve"> </w:t>
      </w:r>
      <w:r w:rsidRPr="0016752A">
        <w:rPr>
          <w:rFonts w:ascii="Times New Roman" w:hAnsi="Times New Roman" w:cs="Times New Roman"/>
          <w:sz w:val="24"/>
          <w:szCs w:val="24"/>
        </w:rPr>
        <w:t xml:space="preserve">документами, в том числе уведомления о проведении </w:t>
      </w:r>
      <w:r w:rsidR="00337F5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6752A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337F57">
        <w:rPr>
          <w:rFonts w:ascii="Times New Roman" w:hAnsi="Times New Roman" w:cs="Times New Roman"/>
          <w:sz w:val="24"/>
          <w:szCs w:val="24"/>
        </w:rPr>
        <w:t>ы</w:t>
      </w:r>
      <w:r w:rsidRPr="0016752A">
        <w:rPr>
          <w:rFonts w:ascii="Times New Roman" w:hAnsi="Times New Roman" w:cs="Times New Roman"/>
          <w:sz w:val="24"/>
          <w:szCs w:val="24"/>
        </w:rPr>
        <w:t xml:space="preserve"> </w:t>
      </w:r>
      <w:r w:rsidR="00D1419A">
        <w:rPr>
          <w:rFonts w:ascii="Times New Roman" w:hAnsi="Times New Roman" w:cs="Times New Roman"/>
          <w:sz w:val="24"/>
          <w:szCs w:val="24"/>
        </w:rPr>
        <w:t>по ссылке</w:t>
      </w:r>
      <w:r w:rsidR="00D1419A" w:rsidRPr="00D1419A">
        <w:t xml:space="preserve"> </w:t>
      </w:r>
      <w:r w:rsidR="00D1419A" w:rsidRPr="00D1419A">
        <w:rPr>
          <w:rFonts w:ascii="Times New Roman" w:hAnsi="Times New Roman" w:cs="Times New Roman"/>
          <w:sz w:val="24"/>
          <w:szCs w:val="24"/>
        </w:rPr>
        <w:t>https://vysokoyarskoe-r69.gosweb.gosuslugi.ru/deyatelnost/napravleniya-deyatelnosti/antimonopolnyy-komplaens/</w:t>
      </w:r>
    </w:p>
    <w:p w:rsidR="00CE67D5" w:rsidRPr="00D1419A" w:rsidRDefault="00CE67D5" w:rsidP="003B1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2A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48763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6752A">
        <w:rPr>
          <w:rFonts w:ascii="Times New Roman" w:hAnsi="Times New Roman" w:cs="Times New Roman"/>
          <w:sz w:val="24"/>
          <w:szCs w:val="24"/>
        </w:rPr>
        <w:t xml:space="preserve"> и анализа сведений, поступивших</w:t>
      </w:r>
      <w:r w:rsidR="0048763A">
        <w:rPr>
          <w:rFonts w:ascii="Times New Roman" w:hAnsi="Times New Roman" w:cs="Times New Roman"/>
          <w:sz w:val="24"/>
          <w:szCs w:val="24"/>
        </w:rPr>
        <w:t xml:space="preserve"> </w:t>
      </w:r>
      <w:r w:rsidRPr="0016752A">
        <w:rPr>
          <w:rFonts w:ascii="Times New Roman" w:hAnsi="Times New Roman" w:cs="Times New Roman"/>
          <w:sz w:val="24"/>
          <w:szCs w:val="24"/>
        </w:rPr>
        <w:t>посредством сбора замечаний и предложений организаций и граждан</w:t>
      </w:r>
      <w:r w:rsidR="00DE5A72">
        <w:rPr>
          <w:rFonts w:ascii="Times New Roman" w:hAnsi="Times New Roman" w:cs="Times New Roman"/>
          <w:sz w:val="24"/>
          <w:szCs w:val="24"/>
        </w:rPr>
        <w:t>,</w:t>
      </w:r>
      <w:r w:rsidRPr="0016752A">
        <w:rPr>
          <w:rFonts w:ascii="Times New Roman" w:hAnsi="Times New Roman" w:cs="Times New Roman"/>
          <w:sz w:val="24"/>
          <w:szCs w:val="24"/>
        </w:rPr>
        <w:t xml:space="preserve"> нарушений анти</w:t>
      </w:r>
      <w:r w:rsidR="00D1419A">
        <w:rPr>
          <w:rFonts w:ascii="Times New Roman" w:hAnsi="Times New Roman" w:cs="Times New Roman"/>
          <w:sz w:val="24"/>
          <w:szCs w:val="24"/>
        </w:rPr>
        <w:t>монопольного законодательства в</w:t>
      </w:r>
      <w:r w:rsidR="00D1419A" w:rsidRPr="00D1419A">
        <w:rPr>
          <w:rFonts w:ascii="Times New Roman" w:hAnsi="Times New Roman" w:cs="Times New Roman"/>
          <w:b/>
          <w:sz w:val="24"/>
        </w:rPr>
        <w:t xml:space="preserve"> </w:t>
      </w:r>
      <w:r w:rsidR="00D1419A" w:rsidRPr="00D1419A">
        <w:rPr>
          <w:rFonts w:ascii="Times New Roman" w:eastAsia="Calibri" w:hAnsi="Times New Roman" w:cs="Times New Roman"/>
          <w:sz w:val="24"/>
        </w:rPr>
        <w:t>Администрации Высокоярского сельского поселения</w:t>
      </w:r>
      <w:r w:rsidR="00D1419A" w:rsidRPr="00D1419A">
        <w:rPr>
          <w:rFonts w:ascii="Times New Roman" w:hAnsi="Times New Roman" w:cs="Times New Roman"/>
          <w:sz w:val="24"/>
          <w:szCs w:val="24"/>
        </w:rPr>
        <w:t xml:space="preserve"> </w:t>
      </w:r>
      <w:r w:rsidRPr="00D1419A">
        <w:rPr>
          <w:rFonts w:ascii="Times New Roman" w:hAnsi="Times New Roman" w:cs="Times New Roman"/>
          <w:sz w:val="24"/>
          <w:szCs w:val="24"/>
        </w:rPr>
        <w:t xml:space="preserve"> в 202</w:t>
      </w:r>
      <w:r w:rsidR="00B71936" w:rsidRPr="00D1419A">
        <w:rPr>
          <w:rFonts w:ascii="Times New Roman" w:hAnsi="Times New Roman" w:cs="Times New Roman"/>
          <w:sz w:val="24"/>
          <w:szCs w:val="24"/>
        </w:rPr>
        <w:t>4</w:t>
      </w:r>
      <w:r w:rsidRPr="00D1419A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</w:p>
    <w:p w:rsidR="0052514E" w:rsidRDefault="0052514E" w:rsidP="003B1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ECA" w:rsidRPr="002870C4" w:rsidRDefault="008A59C5" w:rsidP="002870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ECA">
        <w:rPr>
          <w:rFonts w:ascii="Times New Roman" w:hAnsi="Times New Roman" w:cs="Times New Roman"/>
          <w:b/>
          <w:sz w:val="24"/>
          <w:szCs w:val="24"/>
        </w:rPr>
        <w:t>2.3.</w:t>
      </w:r>
      <w:r w:rsidRPr="003B1ECA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 w:rsidRPr="003B1ECA">
        <w:rPr>
          <w:rFonts w:ascii="Times New Roman" w:hAnsi="Times New Roman" w:cs="Times New Roman"/>
          <w:b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3B1ECA">
        <w:rPr>
          <w:rFonts w:ascii="Times New Roman" w:hAnsi="Times New Roman" w:cs="Times New Roman"/>
          <w:b/>
          <w:sz w:val="24"/>
          <w:szCs w:val="24"/>
        </w:rPr>
        <w:t>АМЗ</w:t>
      </w:r>
      <w:r w:rsidRPr="003B1EC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30EA" w:rsidRPr="00D1419A" w:rsidRDefault="00C307BA" w:rsidP="00040C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48763A">
        <w:rPr>
          <w:rFonts w:ascii="Times New Roman" w:hAnsi="Times New Roman" w:cs="Times New Roman"/>
          <w:sz w:val="24"/>
          <w:szCs w:val="24"/>
        </w:rPr>
        <w:t xml:space="preserve"> году в отношении</w:t>
      </w:r>
      <w:r w:rsidR="00D1419A" w:rsidRPr="00D1419A">
        <w:rPr>
          <w:rFonts w:ascii="Times New Roman" w:hAnsi="Times New Roman" w:cs="Times New Roman"/>
          <w:b/>
          <w:sz w:val="24"/>
        </w:rPr>
        <w:t xml:space="preserve"> </w:t>
      </w:r>
      <w:r w:rsidR="00D1419A" w:rsidRPr="00D1419A">
        <w:rPr>
          <w:rFonts w:ascii="Times New Roman" w:eastAsia="Calibri" w:hAnsi="Times New Roman" w:cs="Times New Roman"/>
          <w:sz w:val="24"/>
        </w:rPr>
        <w:t>Администрации Высокоярского сельского поселения</w:t>
      </w:r>
      <w:r w:rsidR="0048763A">
        <w:rPr>
          <w:rFonts w:ascii="Times New Roman" w:hAnsi="Times New Roman" w:cs="Times New Roman"/>
          <w:sz w:val="24"/>
          <w:szCs w:val="24"/>
        </w:rPr>
        <w:t xml:space="preserve">  проектов</w:t>
      </w:r>
      <w:r w:rsidR="0048763A" w:rsidRPr="00337F57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D1419A">
        <w:rPr>
          <w:rFonts w:ascii="Times New Roman" w:hAnsi="Times New Roman" w:cs="Times New Roman"/>
          <w:sz w:val="24"/>
        </w:rPr>
        <w:t>Администрацией</w:t>
      </w:r>
      <w:r w:rsidR="00D1419A" w:rsidRPr="00D1419A">
        <w:rPr>
          <w:rFonts w:ascii="Times New Roman" w:eastAsia="Calibri" w:hAnsi="Times New Roman" w:cs="Times New Roman"/>
          <w:sz w:val="24"/>
        </w:rPr>
        <w:t xml:space="preserve"> Высокоярского сельского поселения</w:t>
      </w:r>
      <w:r w:rsidR="0048763A" w:rsidRPr="00D1419A">
        <w:rPr>
          <w:rFonts w:ascii="Times New Roman" w:hAnsi="Times New Roman" w:cs="Times New Roman"/>
          <w:sz w:val="24"/>
          <w:szCs w:val="24"/>
        </w:rPr>
        <w:t xml:space="preserve"> анализ на предмет их соответствия АМЗ</w:t>
      </w:r>
      <w:r w:rsidR="00D1419A">
        <w:rPr>
          <w:rFonts w:ascii="Times New Roman" w:hAnsi="Times New Roman" w:cs="Times New Roman"/>
          <w:sz w:val="24"/>
          <w:szCs w:val="24"/>
        </w:rPr>
        <w:t xml:space="preserve"> не проводился.</w:t>
      </w:r>
    </w:p>
    <w:p w:rsidR="00EF51C1" w:rsidRPr="00EF51C1" w:rsidRDefault="00EF51C1" w:rsidP="003A7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233BD7" w:rsidRDefault="00C255C1" w:rsidP="009F1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C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F51C1" w:rsidRPr="00EF51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F51C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F51C1" w:rsidRPr="00EF51C1">
        <w:rPr>
          <w:rFonts w:ascii="Times New Roman" w:hAnsi="Times New Roman" w:cs="Times New Roman"/>
          <w:b/>
          <w:sz w:val="24"/>
          <w:szCs w:val="24"/>
        </w:rPr>
        <w:t xml:space="preserve">Проведение оценки выполнения плана мероприятий («дорожной карты») по </w:t>
      </w:r>
      <w:r w:rsidR="00832E94">
        <w:rPr>
          <w:rFonts w:ascii="Times New Roman" w:hAnsi="Times New Roman" w:cs="Times New Roman"/>
          <w:b/>
          <w:sz w:val="24"/>
          <w:szCs w:val="24"/>
        </w:rPr>
        <w:t xml:space="preserve">снижению рисков нарушения АМЗ в </w:t>
      </w:r>
      <w:r w:rsidR="00832E94">
        <w:rPr>
          <w:rFonts w:ascii="Times New Roman" w:hAnsi="Times New Roman" w:cs="Times New Roman"/>
          <w:b/>
          <w:bCs/>
          <w:sz w:val="24"/>
          <w:szCs w:val="24"/>
        </w:rPr>
        <w:t>Администрации Высокоярского сельского поселения.</w:t>
      </w:r>
    </w:p>
    <w:p w:rsidR="009F1629" w:rsidRDefault="00233BD7" w:rsidP="009F162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832E94">
        <w:rPr>
          <w:rFonts w:ascii="Times New Roman" w:hAnsi="Times New Roman" w:cs="Times New Roman"/>
          <w:sz w:val="24"/>
          <w:szCs w:val="24"/>
        </w:rPr>
        <w:t>В</w:t>
      </w:r>
      <w:r w:rsidR="009F1629">
        <w:rPr>
          <w:rStyle w:val="fontstyle21"/>
          <w:bCs/>
          <w:iCs/>
        </w:rPr>
        <w:t xml:space="preserve"> 202</w:t>
      </w:r>
      <w:r>
        <w:rPr>
          <w:rStyle w:val="fontstyle21"/>
          <w:bCs/>
          <w:iCs/>
        </w:rPr>
        <w:t>4</w:t>
      </w:r>
      <w:r w:rsidR="009F1629" w:rsidRPr="00D31F09">
        <w:rPr>
          <w:rStyle w:val="fontstyle21"/>
          <w:bCs/>
          <w:iCs/>
        </w:rPr>
        <w:t xml:space="preserve"> году </w:t>
      </w:r>
      <w:r w:rsidR="009F1629" w:rsidRPr="00D1419A">
        <w:rPr>
          <w:rStyle w:val="fontstyle21"/>
          <w:bCs/>
          <w:iCs/>
        </w:rPr>
        <w:t xml:space="preserve">в </w:t>
      </w:r>
      <w:r w:rsidR="00D1419A" w:rsidRPr="00D1419A">
        <w:rPr>
          <w:rFonts w:ascii="Times New Roman" w:eastAsia="Calibri" w:hAnsi="Times New Roman" w:cs="Times New Roman"/>
          <w:sz w:val="24"/>
        </w:rPr>
        <w:t>Администрации Высокоярского сельского поселения</w:t>
      </w:r>
      <w:r w:rsidR="009F1629" w:rsidRPr="00D31F09">
        <w:rPr>
          <w:rStyle w:val="fontstyle21"/>
          <w:bCs/>
          <w:iCs/>
        </w:rPr>
        <w:t xml:space="preserve"> разработаны нормативн</w:t>
      </w:r>
      <w:r w:rsidR="009F1629">
        <w:rPr>
          <w:rStyle w:val="fontstyle21"/>
          <w:bCs/>
          <w:iCs/>
        </w:rPr>
        <w:t>ые</w:t>
      </w:r>
      <w:r w:rsidR="009F1629" w:rsidRPr="00D31F09">
        <w:rPr>
          <w:rStyle w:val="fontstyle21"/>
          <w:bCs/>
          <w:iCs/>
        </w:rPr>
        <w:t xml:space="preserve"> правовы</w:t>
      </w:r>
      <w:r w:rsidR="009F1629">
        <w:rPr>
          <w:rStyle w:val="fontstyle21"/>
          <w:bCs/>
          <w:iCs/>
        </w:rPr>
        <w:t>е</w:t>
      </w:r>
      <w:r w:rsidR="009F1629" w:rsidRPr="00D31F09">
        <w:rPr>
          <w:rStyle w:val="fontstyle21"/>
          <w:bCs/>
          <w:iCs/>
        </w:rPr>
        <w:t xml:space="preserve"> акт</w:t>
      </w:r>
      <w:r w:rsidR="009F1629">
        <w:rPr>
          <w:rStyle w:val="fontstyle21"/>
          <w:bCs/>
          <w:iCs/>
        </w:rPr>
        <w:t>ы</w:t>
      </w:r>
      <w:r w:rsidR="009F1629" w:rsidRPr="00D31F09">
        <w:rPr>
          <w:rStyle w:val="fontstyle21"/>
          <w:bCs/>
          <w:iCs/>
        </w:rPr>
        <w:t xml:space="preserve"> об антимонопольном комплаенсе, а именно:</w:t>
      </w:r>
    </w:p>
    <w:p w:rsidR="00233BD7" w:rsidRPr="00D1419A" w:rsidRDefault="009F1629" w:rsidP="009F1629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  <w:color w:val="auto"/>
          <w:sz w:val="26"/>
        </w:rPr>
      </w:pPr>
      <w:r>
        <w:rPr>
          <w:rStyle w:val="fontstyle21"/>
          <w:bCs/>
          <w:iCs/>
        </w:rPr>
        <w:t>–</w:t>
      </w:r>
      <w:r w:rsidR="00D1419A" w:rsidRPr="00D1419A">
        <w:t xml:space="preserve"> </w:t>
      </w:r>
      <w:hyperlink r:id="rId9" w:tooltip="Постановление №133 от 17.12.2024 г. 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5 год и ключевых показателей оценки эффективн" w:history="1">
        <w:r w:rsidR="00D1419A">
          <w:rPr>
            <w:rStyle w:val="ac"/>
            <w:rFonts w:ascii="Montserrat" w:hAnsi="Montserrat"/>
            <w:color w:val="auto"/>
            <w:sz w:val="24"/>
            <w:u w:val="none"/>
            <w:shd w:val="clear" w:color="auto" w:fill="FFFFFF"/>
          </w:rPr>
          <w:t>Постановление от 17.12.2024 № 133</w:t>
        </w:r>
        <w:r w:rsidR="00D1419A" w:rsidRPr="00D1419A">
          <w:rPr>
            <w:rStyle w:val="ac"/>
            <w:rFonts w:ascii="Montserrat" w:hAnsi="Montserrat"/>
            <w:color w:val="auto"/>
            <w:sz w:val="24"/>
            <w:u w:val="none"/>
            <w:shd w:val="clear" w:color="auto" w:fill="FFFFFF"/>
          </w:rPr>
          <w:t xml:space="preserve"> 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2025 год и ключевых показателей оценки эффективности функционирования антимонопольного комплаенса в Администрации Высокоярского сельского поселения</w:t>
        </w:r>
      </w:hyperlink>
      <w:r w:rsidR="00832E94">
        <w:t>;</w:t>
      </w:r>
    </w:p>
    <w:p w:rsidR="009F1629" w:rsidRDefault="009F1629" w:rsidP="009F16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1"/>
          <w:bCs/>
          <w:iCs/>
        </w:rPr>
        <w:t xml:space="preserve">– принята </w:t>
      </w:r>
      <w:r w:rsidRPr="00366E56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6E56">
        <w:rPr>
          <w:rFonts w:ascii="Times New Roman" w:hAnsi="Times New Roman" w:cs="Times New Roman"/>
          <w:sz w:val="24"/>
          <w:szCs w:val="24"/>
        </w:rPr>
        <w:t xml:space="preserve"> рисков нарушения антимонопольного законодательства, план мероприятий («дорожная карта») по снижению рисков нарушения антимонопольного законод</w:t>
      </w:r>
      <w:r>
        <w:rPr>
          <w:rFonts w:ascii="Times New Roman" w:hAnsi="Times New Roman" w:cs="Times New Roman"/>
          <w:sz w:val="24"/>
          <w:szCs w:val="24"/>
        </w:rPr>
        <w:t>ательства на 202</w:t>
      </w:r>
      <w:r w:rsidR="00832E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ключевые</w:t>
      </w:r>
      <w:r w:rsidRPr="00366E56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66E56">
        <w:rPr>
          <w:rFonts w:ascii="Times New Roman" w:hAnsi="Times New Roman" w:cs="Times New Roman"/>
          <w:sz w:val="24"/>
          <w:szCs w:val="24"/>
        </w:rPr>
        <w:t xml:space="preserve"> оценки эффективности функционирования антимонопольного комплаенса в </w:t>
      </w:r>
      <w:r w:rsidR="000A6590" w:rsidRPr="00D1419A">
        <w:rPr>
          <w:rFonts w:ascii="Times New Roman" w:eastAsia="Calibri" w:hAnsi="Times New Roman" w:cs="Times New Roman"/>
          <w:sz w:val="24"/>
        </w:rPr>
        <w:t>Администрации Высокоярского сельского поселения</w:t>
      </w:r>
      <w:r w:rsidR="000A6590">
        <w:rPr>
          <w:rFonts w:ascii="Times New Roman" w:eastAsia="Calibri" w:hAnsi="Times New Roman" w:cs="Times New Roman"/>
          <w:sz w:val="24"/>
        </w:rPr>
        <w:t>.</w:t>
      </w:r>
    </w:p>
    <w:p w:rsidR="002464BF" w:rsidRPr="009E53B2" w:rsidRDefault="002464BF" w:rsidP="00D817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038">
        <w:rPr>
          <w:rFonts w:ascii="Times New Roman" w:hAnsi="Times New Roman" w:cs="Times New Roman"/>
          <w:sz w:val="24"/>
          <w:szCs w:val="24"/>
        </w:rPr>
        <w:t>Конфликты интересов в деят</w:t>
      </w:r>
      <w:r w:rsidR="000A6590">
        <w:rPr>
          <w:rFonts w:ascii="Times New Roman" w:hAnsi="Times New Roman" w:cs="Times New Roman"/>
          <w:sz w:val="24"/>
          <w:szCs w:val="24"/>
        </w:rPr>
        <w:t xml:space="preserve">ельности муниципальных служащих </w:t>
      </w:r>
      <w:r w:rsidR="000A6590" w:rsidRPr="00D1419A">
        <w:rPr>
          <w:rFonts w:ascii="Times New Roman" w:eastAsia="Calibri" w:hAnsi="Times New Roman" w:cs="Times New Roman"/>
          <w:sz w:val="24"/>
        </w:rPr>
        <w:t>Администрации Высокоярского сельского поселения</w:t>
      </w:r>
      <w:r w:rsidRPr="00111038">
        <w:rPr>
          <w:rFonts w:ascii="Times New Roman" w:hAnsi="Times New Roman" w:cs="Times New Roman"/>
          <w:sz w:val="24"/>
          <w:szCs w:val="24"/>
        </w:rPr>
        <w:t xml:space="preserve"> в части нарушения антимонопольного законодательства за 202</w:t>
      </w:r>
      <w:r w:rsidR="00E018EB">
        <w:rPr>
          <w:rFonts w:ascii="Times New Roman" w:hAnsi="Times New Roman" w:cs="Times New Roman"/>
          <w:sz w:val="24"/>
          <w:szCs w:val="24"/>
        </w:rPr>
        <w:t>4</w:t>
      </w:r>
      <w:r w:rsidRPr="00111038">
        <w:rPr>
          <w:rFonts w:ascii="Times New Roman" w:hAnsi="Times New Roman" w:cs="Times New Roman"/>
          <w:sz w:val="24"/>
          <w:szCs w:val="24"/>
        </w:rPr>
        <w:t xml:space="preserve"> год не выявлены.</w:t>
      </w:r>
    </w:p>
    <w:p w:rsidR="00EF51C1" w:rsidRPr="00504619" w:rsidRDefault="00EF51C1" w:rsidP="000A6590">
      <w:pPr>
        <w:shd w:val="clear" w:color="auto" w:fill="FFFFFF"/>
        <w:spacing w:after="0" w:line="240" w:lineRule="auto"/>
        <w:jc w:val="both"/>
        <w:rPr>
          <w:rStyle w:val="fontstyle21"/>
          <w:bCs/>
          <w:iCs/>
          <w:highlight w:val="yellow"/>
        </w:rPr>
      </w:pPr>
    </w:p>
    <w:p w:rsidR="00EF51C1" w:rsidRPr="00EF51C1" w:rsidRDefault="00EF51C1" w:rsidP="00EF51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C1">
        <w:rPr>
          <w:rFonts w:ascii="Times New Roman" w:hAnsi="Times New Roman" w:cs="Times New Roman"/>
          <w:b/>
          <w:sz w:val="24"/>
          <w:szCs w:val="24"/>
        </w:rPr>
        <w:t>2.5. Информация о проведении ознакомления, обучения, инструктажа служащих (работников) с антимонопольным комплаенсом.</w:t>
      </w:r>
    </w:p>
    <w:p w:rsidR="00EF51C1" w:rsidRDefault="00EF51C1" w:rsidP="00EF51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3B2">
        <w:rPr>
          <w:rFonts w:ascii="Times New Roman" w:hAnsi="Times New Roman" w:cs="Times New Roman"/>
          <w:sz w:val="24"/>
          <w:szCs w:val="24"/>
        </w:rPr>
        <w:t xml:space="preserve">Муниципальные служащие, технические работники </w:t>
      </w:r>
      <w:r w:rsidR="000A6590" w:rsidRPr="00D1419A">
        <w:rPr>
          <w:rFonts w:ascii="Times New Roman" w:eastAsia="Calibri" w:hAnsi="Times New Roman" w:cs="Times New Roman"/>
          <w:sz w:val="24"/>
        </w:rPr>
        <w:t>Администрации Высокоярского сельского поселения</w:t>
      </w:r>
      <w:r w:rsidRPr="009E53B2">
        <w:rPr>
          <w:rFonts w:ascii="Times New Roman" w:hAnsi="Times New Roman" w:cs="Times New Roman"/>
          <w:sz w:val="24"/>
          <w:szCs w:val="24"/>
        </w:rPr>
        <w:t xml:space="preserve"> были ознакомлены с изменениями, внесенными в течение 202</w:t>
      </w:r>
      <w:r w:rsidR="00362027">
        <w:rPr>
          <w:rFonts w:ascii="Times New Roman" w:hAnsi="Times New Roman" w:cs="Times New Roman"/>
          <w:sz w:val="24"/>
          <w:szCs w:val="24"/>
        </w:rPr>
        <w:t>4</w:t>
      </w:r>
      <w:r w:rsidRPr="009E53B2">
        <w:rPr>
          <w:rFonts w:ascii="Times New Roman" w:hAnsi="Times New Roman" w:cs="Times New Roman"/>
          <w:sz w:val="24"/>
          <w:szCs w:val="24"/>
        </w:rPr>
        <w:t xml:space="preserve"> года в Положение о системе внутреннего обеспечения соответствия требованиям ант</w:t>
      </w:r>
      <w:r w:rsidR="00092A69">
        <w:rPr>
          <w:rFonts w:ascii="Times New Roman" w:hAnsi="Times New Roman" w:cs="Times New Roman"/>
          <w:sz w:val="24"/>
          <w:szCs w:val="24"/>
        </w:rPr>
        <w:t xml:space="preserve">имонопольного законодательства, а также с принятой картой рисков </w:t>
      </w:r>
      <w:r w:rsidR="00092A69" w:rsidRPr="00092A69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</w:t>
      </w:r>
      <w:r w:rsidR="00092A69">
        <w:rPr>
          <w:rFonts w:ascii="Times New Roman" w:hAnsi="Times New Roman" w:cs="Times New Roman"/>
          <w:sz w:val="24"/>
          <w:szCs w:val="24"/>
        </w:rPr>
        <w:t xml:space="preserve"> и</w:t>
      </w:r>
      <w:r w:rsidR="00092A69" w:rsidRPr="00092A69">
        <w:rPr>
          <w:rFonts w:ascii="Times New Roman" w:hAnsi="Times New Roman" w:cs="Times New Roman"/>
          <w:sz w:val="24"/>
          <w:szCs w:val="24"/>
        </w:rPr>
        <w:t xml:space="preserve"> план</w:t>
      </w:r>
      <w:r w:rsidR="00092A69">
        <w:rPr>
          <w:rFonts w:ascii="Times New Roman" w:hAnsi="Times New Roman" w:cs="Times New Roman"/>
          <w:sz w:val="24"/>
          <w:szCs w:val="24"/>
        </w:rPr>
        <w:t>ом</w:t>
      </w:r>
      <w:r w:rsidR="00092A69" w:rsidRPr="00092A69">
        <w:rPr>
          <w:rFonts w:ascii="Times New Roman" w:hAnsi="Times New Roman" w:cs="Times New Roman"/>
          <w:sz w:val="24"/>
          <w:szCs w:val="24"/>
        </w:rPr>
        <w:t xml:space="preserve"> мероприятий («дорожн</w:t>
      </w:r>
      <w:r w:rsidR="00092A69">
        <w:rPr>
          <w:rFonts w:ascii="Times New Roman" w:hAnsi="Times New Roman" w:cs="Times New Roman"/>
          <w:sz w:val="24"/>
          <w:szCs w:val="24"/>
        </w:rPr>
        <w:t xml:space="preserve">ой </w:t>
      </w:r>
      <w:r w:rsidR="00092A69">
        <w:rPr>
          <w:rFonts w:ascii="Times New Roman" w:hAnsi="Times New Roman" w:cs="Times New Roman"/>
          <w:sz w:val="24"/>
          <w:szCs w:val="24"/>
        </w:rPr>
        <w:lastRenderedPageBreak/>
        <w:t>картой</w:t>
      </w:r>
      <w:r w:rsidR="00092A69" w:rsidRPr="00092A69">
        <w:rPr>
          <w:rFonts w:ascii="Times New Roman" w:hAnsi="Times New Roman" w:cs="Times New Roman"/>
          <w:sz w:val="24"/>
          <w:szCs w:val="24"/>
        </w:rPr>
        <w:t>») по снижению рисков нарушения антимонопольного законодательства на 202</w:t>
      </w:r>
      <w:r w:rsidR="00233BD7">
        <w:rPr>
          <w:rFonts w:ascii="Times New Roman" w:hAnsi="Times New Roman" w:cs="Times New Roman"/>
          <w:sz w:val="24"/>
          <w:szCs w:val="24"/>
        </w:rPr>
        <w:t>5</w:t>
      </w:r>
      <w:r w:rsidR="00092A6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F51C1" w:rsidRPr="00EF51C1" w:rsidRDefault="00EF51C1" w:rsidP="00EF51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629" w:rsidRDefault="00EF51C1" w:rsidP="00EF51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1C1">
        <w:rPr>
          <w:rFonts w:ascii="Times New Roman" w:hAnsi="Times New Roman" w:cs="Times New Roman"/>
          <w:b/>
          <w:sz w:val="24"/>
          <w:szCs w:val="24"/>
        </w:rPr>
        <w:t>2.6. Информация об участии ответственных лиц в семинарах, посвященных антимонопольному комплаенсу за отчетный период.</w:t>
      </w:r>
    </w:p>
    <w:p w:rsidR="0067328A" w:rsidRPr="00A728EF" w:rsidRDefault="0067328A" w:rsidP="006732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E1">
        <w:rPr>
          <w:rFonts w:ascii="Times New Roman" w:hAnsi="Times New Roman" w:cs="Times New Roman"/>
          <w:sz w:val="24"/>
          <w:szCs w:val="24"/>
        </w:rPr>
        <w:t>В 202</w:t>
      </w:r>
      <w:r w:rsidR="00362027">
        <w:rPr>
          <w:rFonts w:ascii="Times New Roman" w:hAnsi="Times New Roman" w:cs="Times New Roman"/>
          <w:sz w:val="24"/>
          <w:szCs w:val="24"/>
        </w:rPr>
        <w:t>4</w:t>
      </w:r>
      <w:r w:rsidR="00E745C8">
        <w:rPr>
          <w:rFonts w:ascii="Times New Roman" w:hAnsi="Times New Roman" w:cs="Times New Roman"/>
          <w:sz w:val="24"/>
          <w:szCs w:val="24"/>
        </w:rPr>
        <w:t xml:space="preserve"> </w:t>
      </w:r>
      <w:r w:rsidRPr="00424BE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24BE1" w:rsidRPr="00424BE1">
        <w:rPr>
          <w:rStyle w:val="fontstyle21"/>
          <w:bCs/>
          <w:iCs/>
          <w:color w:val="auto"/>
        </w:rPr>
        <w:t>должностные лица, ответственные за внедрение антимонопольного компл</w:t>
      </w:r>
      <w:r w:rsidR="000A6590">
        <w:rPr>
          <w:rStyle w:val="fontstyle21"/>
          <w:bCs/>
          <w:iCs/>
          <w:color w:val="auto"/>
        </w:rPr>
        <w:t xml:space="preserve">аенса в </w:t>
      </w:r>
      <w:r w:rsidR="000A6590" w:rsidRPr="00D1419A">
        <w:rPr>
          <w:rFonts w:ascii="Times New Roman" w:eastAsia="Calibri" w:hAnsi="Times New Roman" w:cs="Times New Roman"/>
          <w:sz w:val="24"/>
        </w:rPr>
        <w:t>Администрации Высокоярского сельского поселения</w:t>
      </w:r>
      <w:r w:rsidR="00233BD7">
        <w:rPr>
          <w:rStyle w:val="fontstyle21"/>
          <w:bCs/>
          <w:iCs/>
          <w:color w:val="auto"/>
        </w:rPr>
        <w:t xml:space="preserve"> </w:t>
      </w:r>
      <w:r w:rsidRPr="00424BE1">
        <w:rPr>
          <w:rFonts w:ascii="Times New Roman" w:hAnsi="Times New Roman" w:cs="Times New Roman"/>
          <w:sz w:val="24"/>
          <w:szCs w:val="24"/>
        </w:rPr>
        <w:t>не принимали участие в семинарах, посвященных антимонопольному комплаенсу в связи с  отсутствием информации о проводимых мероприятиях.</w:t>
      </w:r>
    </w:p>
    <w:p w:rsidR="00EF51C1" w:rsidRPr="00504619" w:rsidRDefault="00EF51C1" w:rsidP="00EF51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DE36C9" w:rsidRDefault="007D3ACF" w:rsidP="00347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7B7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функционирования в </w:t>
      </w:r>
      <w:r w:rsidR="00097F1E" w:rsidRPr="005E17B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0A6590">
        <w:rPr>
          <w:rFonts w:ascii="Times New Roman" w:hAnsi="Times New Roman" w:cs="Times New Roman"/>
          <w:b/>
          <w:bCs/>
          <w:sz w:val="24"/>
          <w:szCs w:val="24"/>
        </w:rPr>
        <w:t xml:space="preserve">Высокоярского сельского поселения </w:t>
      </w:r>
      <w:r w:rsidR="00ED3721" w:rsidRPr="005E17B7">
        <w:rPr>
          <w:rFonts w:ascii="Times New Roman" w:hAnsi="Times New Roman" w:cs="Times New Roman"/>
          <w:b/>
          <w:bCs/>
          <w:sz w:val="24"/>
          <w:szCs w:val="24"/>
        </w:rPr>
        <w:t xml:space="preserve">антимонопольного </w:t>
      </w:r>
      <w:r w:rsidR="005E17B7">
        <w:rPr>
          <w:rFonts w:ascii="Times New Roman" w:hAnsi="Times New Roman" w:cs="Times New Roman"/>
          <w:b/>
          <w:bCs/>
          <w:sz w:val="24"/>
          <w:szCs w:val="24"/>
        </w:rPr>
        <w:t>комплаенса:</w:t>
      </w:r>
    </w:p>
    <w:p w:rsidR="005E17B7" w:rsidRPr="005E17B7" w:rsidRDefault="005E17B7" w:rsidP="00347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1"/>
        <w:tblW w:w="9464" w:type="dxa"/>
        <w:tblLook w:val="04A0"/>
      </w:tblPr>
      <w:tblGrid>
        <w:gridCol w:w="643"/>
        <w:gridCol w:w="5496"/>
        <w:gridCol w:w="915"/>
        <w:gridCol w:w="1134"/>
        <w:gridCol w:w="1276"/>
      </w:tblGrid>
      <w:tr w:rsidR="005E17B7" w:rsidRPr="005E17B7" w:rsidTr="005E17B7">
        <w:tc>
          <w:tcPr>
            <w:tcW w:w="643" w:type="dxa"/>
            <w:shd w:val="clear" w:color="auto" w:fill="F2F2F2" w:themeFill="background1" w:themeFillShade="F2"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№ п/п</w:t>
            </w:r>
          </w:p>
        </w:tc>
        <w:tc>
          <w:tcPr>
            <w:tcW w:w="5496" w:type="dxa"/>
            <w:shd w:val="clear" w:color="auto" w:fill="F2F2F2" w:themeFill="background1" w:themeFillShade="F2"/>
            <w:vAlign w:val="center"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Ключевые показатели эффективности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Расчет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Оценка (балл)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Результат в баллах</w:t>
            </w:r>
          </w:p>
        </w:tc>
      </w:tr>
      <w:tr w:rsidR="005E17B7" w:rsidRPr="005E17B7" w:rsidTr="005E17B7">
        <w:trPr>
          <w:trHeight w:val="391"/>
        </w:trPr>
        <w:tc>
          <w:tcPr>
            <w:tcW w:w="643" w:type="dxa"/>
            <w:vMerge w:val="restart"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1</w:t>
            </w:r>
          </w:p>
        </w:tc>
        <w:tc>
          <w:tcPr>
            <w:tcW w:w="5496" w:type="dxa"/>
            <w:vMerge w:val="restart"/>
          </w:tcPr>
          <w:p w:rsidR="005E17B7" w:rsidRPr="005E17B7" w:rsidRDefault="005E17B7" w:rsidP="000A6590">
            <w:pPr>
              <w:ind w:left="34" w:right="88"/>
              <w:jc w:val="both"/>
            </w:pPr>
            <w:r w:rsidRPr="005E17B7">
              <w:rPr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>
              <w:t xml:space="preserve">Администрации </w:t>
            </w:r>
            <w:r w:rsidR="000A6590">
              <w:t xml:space="preserve">Высокоярского сельского поселения </w:t>
            </w:r>
            <w:r w:rsidRPr="005E17B7">
              <w:rPr>
                <w:lang w:eastAsia="ru-RU"/>
              </w:rPr>
              <w:t>по сравнению с предыдущим годом</w:t>
            </w:r>
            <w:r w:rsidRPr="005E17B7">
              <w:rPr>
                <w:vertAlign w:val="superscript"/>
                <w:lang w:eastAsia="ru-RU"/>
              </w:rPr>
              <w:footnoteReference w:id="1"/>
            </w:r>
          </w:p>
        </w:tc>
        <w:tc>
          <w:tcPr>
            <w:tcW w:w="915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sym w:font="Symbol" w:char="F03E"/>
            </w:r>
            <w:r w:rsidRPr="005E17B7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0A6590" w:rsidP="005E17B7">
            <w:pPr>
              <w:ind w:left="34" w:right="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5E17B7" w:rsidRPr="005E17B7" w:rsidTr="005E17B7">
        <w:trPr>
          <w:trHeight w:val="390"/>
        </w:trPr>
        <w:tc>
          <w:tcPr>
            <w:tcW w:w="643" w:type="dxa"/>
            <w:vMerge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</w:p>
        </w:tc>
        <w:tc>
          <w:tcPr>
            <w:tcW w:w="5496" w:type="dxa"/>
            <w:vMerge/>
          </w:tcPr>
          <w:p w:rsidR="005E17B7" w:rsidRPr="005E17B7" w:rsidRDefault="005E17B7" w:rsidP="00005D96">
            <w:pPr>
              <w:ind w:left="34" w:right="88"/>
              <w:jc w:val="both"/>
              <w:rPr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5E17B7">
            <w:pPr>
              <w:ind w:left="34" w:right="88"/>
              <w:jc w:val="center"/>
              <w:rPr>
                <w:lang w:eastAsia="ru-RU"/>
              </w:rPr>
            </w:pPr>
          </w:p>
        </w:tc>
      </w:tr>
      <w:tr w:rsidR="005E17B7" w:rsidRPr="005E17B7" w:rsidTr="005E17B7">
        <w:trPr>
          <w:trHeight w:val="386"/>
        </w:trPr>
        <w:tc>
          <w:tcPr>
            <w:tcW w:w="643" w:type="dxa"/>
            <w:vMerge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</w:p>
        </w:tc>
        <w:tc>
          <w:tcPr>
            <w:tcW w:w="5496" w:type="dxa"/>
            <w:vMerge/>
          </w:tcPr>
          <w:p w:rsidR="005E17B7" w:rsidRPr="005E17B7" w:rsidRDefault="005E17B7" w:rsidP="00005D96">
            <w:pPr>
              <w:ind w:left="34" w:right="88"/>
              <w:jc w:val="both"/>
              <w:rPr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sym w:font="Symbol" w:char="F03C"/>
            </w:r>
            <w:r w:rsidRPr="005E17B7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5E17B7">
            <w:pPr>
              <w:ind w:left="34" w:right="88"/>
              <w:jc w:val="center"/>
              <w:rPr>
                <w:lang w:eastAsia="ru-RU"/>
              </w:rPr>
            </w:pPr>
          </w:p>
        </w:tc>
      </w:tr>
      <w:tr w:rsidR="005E17B7" w:rsidRPr="005E17B7" w:rsidTr="005E17B7">
        <w:trPr>
          <w:trHeight w:val="575"/>
        </w:trPr>
        <w:tc>
          <w:tcPr>
            <w:tcW w:w="643" w:type="dxa"/>
            <w:vMerge w:val="restart"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2</w:t>
            </w:r>
          </w:p>
        </w:tc>
        <w:tc>
          <w:tcPr>
            <w:tcW w:w="5496" w:type="dxa"/>
            <w:vMerge w:val="restart"/>
          </w:tcPr>
          <w:p w:rsidR="005E17B7" w:rsidRPr="005E17B7" w:rsidRDefault="005E17B7" w:rsidP="000A6590">
            <w:pPr>
              <w:ind w:left="34" w:right="88"/>
              <w:jc w:val="both"/>
            </w:pPr>
            <w:r w:rsidRPr="005E17B7">
              <w:t>Доля проектов нормативных правовых актов</w:t>
            </w:r>
            <w:r w:rsidRPr="005E17B7">
              <w:rPr>
                <w:lang w:eastAsia="ru-RU"/>
              </w:rPr>
              <w:t xml:space="preserve"> </w:t>
            </w:r>
            <w:r>
              <w:t>Адм</w:t>
            </w:r>
            <w:r w:rsidR="000A6590">
              <w:t>инистрации Высокоярского сельского поселения</w:t>
            </w:r>
            <w:r w:rsidRPr="005E17B7"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915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5E17B7">
            <w:pPr>
              <w:ind w:left="34" w:right="88"/>
              <w:jc w:val="center"/>
              <w:rPr>
                <w:lang w:eastAsia="ru-RU"/>
              </w:rPr>
            </w:pPr>
          </w:p>
        </w:tc>
      </w:tr>
      <w:tr w:rsidR="005E17B7" w:rsidRPr="005E17B7" w:rsidTr="005E17B7">
        <w:trPr>
          <w:trHeight w:val="399"/>
        </w:trPr>
        <w:tc>
          <w:tcPr>
            <w:tcW w:w="643" w:type="dxa"/>
            <w:vMerge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</w:p>
        </w:tc>
        <w:tc>
          <w:tcPr>
            <w:tcW w:w="5496" w:type="dxa"/>
            <w:vMerge/>
          </w:tcPr>
          <w:p w:rsidR="005E17B7" w:rsidRPr="005E17B7" w:rsidRDefault="005E17B7" w:rsidP="00005D96">
            <w:pPr>
              <w:ind w:left="34" w:right="88"/>
              <w:jc w:val="both"/>
            </w:pPr>
          </w:p>
        </w:tc>
        <w:tc>
          <w:tcPr>
            <w:tcW w:w="91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sym w:font="Symbol" w:char="F03C"/>
            </w:r>
            <w:r w:rsidRPr="005E17B7">
              <w:rPr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0A6590" w:rsidP="005E17B7">
            <w:pPr>
              <w:ind w:left="34" w:right="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E17B7" w:rsidRPr="005E17B7" w:rsidTr="005E17B7">
        <w:trPr>
          <w:trHeight w:val="433"/>
        </w:trPr>
        <w:tc>
          <w:tcPr>
            <w:tcW w:w="643" w:type="dxa"/>
            <w:vMerge w:val="restart"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3</w:t>
            </w:r>
          </w:p>
        </w:tc>
        <w:tc>
          <w:tcPr>
            <w:tcW w:w="5496" w:type="dxa"/>
            <w:vMerge w:val="restart"/>
          </w:tcPr>
          <w:p w:rsidR="005E17B7" w:rsidRPr="005E17B7" w:rsidRDefault="005E17B7" w:rsidP="00005D96">
            <w:pPr>
              <w:ind w:left="34" w:right="88"/>
              <w:jc w:val="both"/>
            </w:pPr>
            <w:r w:rsidRPr="005E17B7">
              <w:t>Доля нормативных правовых актов</w:t>
            </w:r>
            <w:r w:rsidRPr="005E17B7">
              <w:rPr>
                <w:lang w:eastAsia="ru-RU"/>
              </w:rPr>
              <w:t xml:space="preserve"> </w:t>
            </w:r>
            <w:r w:rsidR="000A6590">
              <w:t>Администрации Высокоярского сельского поселения</w:t>
            </w:r>
            <w:r w:rsidRPr="005E17B7"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0A6590" w:rsidP="005E17B7">
            <w:pPr>
              <w:ind w:left="34" w:right="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5E17B7" w:rsidRPr="005E17B7" w:rsidTr="005E17B7">
        <w:trPr>
          <w:trHeight w:val="399"/>
        </w:trPr>
        <w:tc>
          <w:tcPr>
            <w:tcW w:w="643" w:type="dxa"/>
            <w:vMerge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</w:p>
        </w:tc>
        <w:tc>
          <w:tcPr>
            <w:tcW w:w="5496" w:type="dxa"/>
            <w:vMerge/>
          </w:tcPr>
          <w:p w:rsidR="005E17B7" w:rsidRPr="005E17B7" w:rsidRDefault="005E17B7" w:rsidP="00005D96">
            <w:pPr>
              <w:ind w:left="34" w:right="88"/>
              <w:jc w:val="both"/>
            </w:pPr>
          </w:p>
        </w:tc>
        <w:tc>
          <w:tcPr>
            <w:tcW w:w="91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sym w:font="Symbol" w:char="F03C"/>
            </w:r>
            <w:r w:rsidRPr="005E17B7">
              <w:rPr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5E17B7">
            <w:pPr>
              <w:ind w:left="34" w:right="88"/>
              <w:jc w:val="center"/>
              <w:rPr>
                <w:lang w:eastAsia="ru-RU"/>
              </w:rPr>
            </w:pPr>
          </w:p>
        </w:tc>
      </w:tr>
      <w:tr w:rsidR="005E17B7" w:rsidRPr="005E17B7" w:rsidTr="005E17B7">
        <w:trPr>
          <w:trHeight w:val="413"/>
        </w:trPr>
        <w:tc>
          <w:tcPr>
            <w:tcW w:w="643" w:type="dxa"/>
            <w:vMerge w:val="restart"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4</w:t>
            </w:r>
          </w:p>
        </w:tc>
        <w:tc>
          <w:tcPr>
            <w:tcW w:w="5496" w:type="dxa"/>
            <w:vMerge w:val="restart"/>
          </w:tcPr>
          <w:p w:rsidR="005E17B7" w:rsidRPr="005E17B7" w:rsidRDefault="005E17B7" w:rsidP="00005D96">
            <w:pPr>
              <w:jc w:val="both"/>
            </w:pPr>
            <w:r w:rsidRPr="005E17B7">
              <w:rPr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915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0A6590" w:rsidP="005E17B7">
            <w:pPr>
              <w:ind w:left="34" w:right="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5E17B7" w:rsidRPr="005E17B7" w:rsidTr="005E17B7">
        <w:trPr>
          <w:trHeight w:val="353"/>
        </w:trPr>
        <w:tc>
          <w:tcPr>
            <w:tcW w:w="643" w:type="dxa"/>
            <w:vMerge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</w:p>
        </w:tc>
        <w:tc>
          <w:tcPr>
            <w:tcW w:w="5496" w:type="dxa"/>
            <w:vMerge/>
          </w:tcPr>
          <w:p w:rsidR="005E17B7" w:rsidRPr="005E17B7" w:rsidRDefault="005E17B7" w:rsidP="00005D96">
            <w:pPr>
              <w:jc w:val="both"/>
              <w:rPr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sym w:font="Symbol" w:char="F03C"/>
            </w:r>
            <w:r w:rsidRPr="005E17B7">
              <w:rPr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5E17B7">
            <w:pPr>
              <w:ind w:left="34" w:right="88"/>
              <w:jc w:val="center"/>
              <w:rPr>
                <w:lang w:eastAsia="ru-RU"/>
              </w:rPr>
            </w:pPr>
          </w:p>
        </w:tc>
      </w:tr>
      <w:tr w:rsidR="005E17B7" w:rsidRPr="005E17B7" w:rsidTr="005E17B7">
        <w:trPr>
          <w:trHeight w:val="557"/>
        </w:trPr>
        <w:tc>
          <w:tcPr>
            <w:tcW w:w="643" w:type="dxa"/>
            <w:vMerge w:val="restart"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5</w:t>
            </w:r>
          </w:p>
        </w:tc>
        <w:tc>
          <w:tcPr>
            <w:tcW w:w="5496" w:type="dxa"/>
            <w:vMerge w:val="restart"/>
          </w:tcPr>
          <w:p w:rsidR="005E17B7" w:rsidRPr="005E17B7" w:rsidRDefault="005E17B7" w:rsidP="000A6590">
            <w:pPr>
              <w:jc w:val="both"/>
            </w:pPr>
            <w:r w:rsidRPr="005E17B7">
              <w:t xml:space="preserve">Доля работников </w:t>
            </w:r>
            <w:r w:rsidR="000A6590">
              <w:t>Администрации Высокоярского сельского поселения</w:t>
            </w:r>
            <w:r w:rsidRPr="005E17B7">
              <w:rPr>
                <w:lang w:eastAsia="ru-RU"/>
              </w:rPr>
              <w:t>, в отношении которых были проведены обучающие мероприятия по антимонопольному законодательству и антимонопольному комплаенсу</w:t>
            </w:r>
            <w:r w:rsidR="00092A69">
              <w:rPr>
                <w:lang w:eastAsia="ru-RU"/>
              </w:rPr>
              <w:t xml:space="preserve"> </w:t>
            </w:r>
          </w:p>
        </w:tc>
        <w:tc>
          <w:tcPr>
            <w:tcW w:w="915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≥50%</w:t>
            </w: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5E17B7" w:rsidRPr="005E17B7" w:rsidRDefault="005E17B7" w:rsidP="005E17B7">
            <w:pPr>
              <w:ind w:left="34" w:right="88"/>
              <w:jc w:val="center"/>
              <w:rPr>
                <w:lang w:eastAsia="ru-RU"/>
              </w:rPr>
            </w:pPr>
          </w:p>
        </w:tc>
      </w:tr>
      <w:tr w:rsidR="005E17B7" w:rsidRPr="005E17B7" w:rsidTr="005E17B7">
        <w:trPr>
          <w:trHeight w:val="565"/>
        </w:trPr>
        <w:tc>
          <w:tcPr>
            <w:tcW w:w="643" w:type="dxa"/>
            <w:vMerge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</w:p>
        </w:tc>
        <w:tc>
          <w:tcPr>
            <w:tcW w:w="5496" w:type="dxa"/>
            <w:vMerge/>
          </w:tcPr>
          <w:p w:rsidR="005E17B7" w:rsidRPr="005E17B7" w:rsidRDefault="005E17B7" w:rsidP="00005D96">
            <w:pPr>
              <w:jc w:val="both"/>
            </w:pPr>
          </w:p>
        </w:tc>
        <w:tc>
          <w:tcPr>
            <w:tcW w:w="91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sym w:font="Symbol" w:char="F03C"/>
            </w:r>
            <w:r w:rsidRPr="005E17B7">
              <w:rPr>
                <w:lang w:eastAsia="ru-RU"/>
              </w:rPr>
              <w:t>50%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  <w:r w:rsidRPr="005E17B7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5E17B7" w:rsidRPr="005E17B7" w:rsidRDefault="000A6590" w:rsidP="005E17B7">
            <w:pPr>
              <w:ind w:left="34" w:right="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5E17B7" w:rsidRPr="005E17B7" w:rsidTr="005E17B7">
        <w:trPr>
          <w:trHeight w:val="565"/>
        </w:trPr>
        <w:tc>
          <w:tcPr>
            <w:tcW w:w="643" w:type="dxa"/>
          </w:tcPr>
          <w:p w:rsidR="005E17B7" w:rsidRPr="005E17B7" w:rsidRDefault="005E17B7" w:rsidP="00005D96">
            <w:pPr>
              <w:jc w:val="center"/>
              <w:rPr>
                <w:lang w:eastAsia="ru-RU"/>
              </w:rPr>
            </w:pPr>
          </w:p>
        </w:tc>
        <w:tc>
          <w:tcPr>
            <w:tcW w:w="5496" w:type="dxa"/>
            <w:vAlign w:val="center"/>
          </w:tcPr>
          <w:p w:rsidR="005E17B7" w:rsidRPr="005E17B7" w:rsidRDefault="005E17B7" w:rsidP="005E17B7">
            <w:pPr>
              <w:jc w:val="right"/>
            </w:pPr>
            <w:r>
              <w:t>Итого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17B7" w:rsidRPr="005E17B7" w:rsidRDefault="005E17B7" w:rsidP="00005D96">
            <w:pPr>
              <w:ind w:left="34" w:right="8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E17B7" w:rsidRPr="005E17B7" w:rsidRDefault="000A6590" w:rsidP="005E17B7">
            <w:pPr>
              <w:ind w:left="34" w:right="8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</w:tbl>
    <w:p w:rsidR="004331A9" w:rsidRPr="00504619" w:rsidRDefault="004331A9" w:rsidP="00347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92A69" w:rsidRPr="00057AFE" w:rsidRDefault="00092A69" w:rsidP="00092A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092A69" w:rsidRPr="00057AFE" w:rsidRDefault="00092A69" w:rsidP="00092A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эффективность – от 80 до 100 баллов;</w:t>
      </w:r>
    </w:p>
    <w:p w:rsidR="00092A69" w:rsidRPr="00057AFE" w:rsidRDefault="00092A69" w:rsidP="00092A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эффективность – от 60 до 79 баллов;</w:t>
      </w:r>
    </w:p>
    <w:p w:rsidR="00092A69" w:rsidRDefault="00092A69" w:rsidP="00092A69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эффективность – от 20 до 59 баллов;</w:t>
      </w:r>
    </w:p>
    <w:p w:rsidR="00092A69" w:rsidRPr="00092A69" w:rsidRDefault="00092A69" w:rsidP="00092A69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 – ниже 19 баллов.</w:t>
      </w:r>
    </w:p>
    <w:p w:rsidR="00092A69" w:rsidRPr="00057AFE" w:rsidRDefault="00092A69" w:rsidP="0009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9F" w:rsidRPr="00806603" w:rsidRDefault="0034769F" w:rsidP="00092A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603">
        <w:rPr>
          <w:rFonts w:ascii="Times New Roman" w:hAnsi="Times New Roman" w:cs="Times New Roman"/>
          <w:b/>
          <w:bCs/>
          <w:sz w:val="24"/>
          <w:szCs w:val="24"/>
        </w:rPr>
        <w:t>4. Выводы:</w:t>
      </w:r>
    </w:p>
    <w:p w:rsidR="00666B01" w:rsidRPr="00806603" w:rsidRDefault="00666B01" w:rsidP="00666B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603">
        <w:rPr>
          <w:rFonts w:ascii="Times New Roman" w:hAnsi="Times New Roman" w:cs="Times New Roman"/>
          <w:sz w:val="24"/>
          <w:szCs w:val="24"/>
        </w:rPr>
        <w:t xml:space="preserve">Расчет значения итогового показателя произведен путем суммирования полученных баллов. По результатам проведенной оценки в </w:t>
      </w:r>
      <w:r w:rsidR="000A6590">
        <w:rPr>
          <w:rFonts w:ascii="Times New Roman" w:hAnsi="Times New Roman" w:cs="Times New Roman"/>
          <w:sz w:val="24"/>
          <w:szCs w:val="24"/>
        </w:rPr>
        <w:t>ОМСУ МО «Высокоярское сельское поселение</w:t>
      </w:r>
      <w:r w:rsidR="00806603">
        <w:rPr>
          <w:rFonts w:ascii="Times New Roman" w:hAnsi="Times New Roman" w:cs="Times New Roman"/>
          <w:sz w:val="24"/>
          <w:szCs w:val="24"/>
        </w:rPr>
        <w:t>»</w:t>
      </w:r>
      <w:r w:rsidR="00ED3721" w:rsidRPr="00806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603">
        <w:rPr>
          <w:rFonts w:ascii="Times New Roman" w:hAnsi="Times New Roman" w:cs="Times New Roman"/>
          <w:sz w:val="24"/>
          <w:szCs w:val="24"/>
        </w:rPr>
        <w:t>значение</w:t>
      </w:r>
      <w:r w:rsidR="00E13B56">
        <w:rPr>
          <w:rFonts w:ascii="Times New Roman" w:hAnsi="Times New Roman" w:cs="Times New Roman"/>
          <w:sz w:val="24"/>
          <w:szCs w:val="24"/>
        </w:rPr>
        <w:t xml:space="preserve"> итогового показателя составило 60</w:t>
      </w:r>
      <w:r w:rsidRPr="00092A69">
        <w:rPr>
          <w:rFonts w:ascii="Times New Roman" w:hAnsi="Times New Roman" w:cs="Times New Roman"/>
          <w:sz w:val="24"/>
          <w:szCs w:val="24"/>
        </w:rPr>
        <w:t xml:space="preserve"> баллов,</w:t>
      </w:r>
      <w:r w:rsidR="00DD6432">
        <w:rPr>
          <w:rFonts w:ascii="Times New Roman" w:hAnsi="Times New Roman" w:cs="Times New Roman"/>
          <w:sz w:val="24"/>
          <w:szCs w:val="24"/>
        </w:rPr>
        <w:t xml:space="preserve"> что показывает среднюю</w:t>
      </w:r>
      <w:r w:rsidRPr="00806603">
        <w:rPr>
          <w:rFonts w:ascii="Times New Roman" w:hAnsi="Times New Roman" w:cs="Times New Roman"/>
          <w:sz w:val="24"/>
          <w:szCs w:val="24"/>
        </w:rPr>
        <w:t xml:space="preserve"> эффективность функционирования антимонопольного комплаенса.</w:t>
      </w:r>
    </w:p>
    <w:p w:rsidR="00F609C6" w:rsidRPr="00504619" w:rsidRDefault="00F609C6" w:rsidP="00666B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6B01" w:rsidRPr="009E53B2" w:rsidRDefault="00666B01" w:rsidP="00666B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3B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планируемых мероприятиях в части повышения эффективности функционирования антимонопольного комплаенса в </w:t>
      </w:r>
      <w:r w:rsidR="00DD6432">
        <w:rPr>
          <w:rFonts w:ascii="Times New Roman" w:hAnsi="Times New Roman" w:cs="Times New Roman"/>
          <w:sz w:val="24"/>
          <w:szCs w:val="24"/>
        </w:rPr>
        <w:t xml:space="preserve">Администрации Высокоярского сельского поселения </w:t>
      </w:r>
      <w:r w:rsidRPr="009E53B2">
        <w:rPr>
          <w:rFonts w:ascii="Times New Roman" w:hAnsi="Times New Roman" w:cs="Times New Roman"/>
          <w:sz w:val="24"/>
          <w:szCs w:val="24"/>
        </w:rPr>
        <w:t>на 202</w:t>
      </w:r>
      <w:r w:rsidR="00233BD7">
        <w:rPr>
          <w:rFonts w:ascii="Times New Roman" w:hAnsi="Times New Roman" w:cs="Times New Roman"/>
          <w:sz w:val="24"/>
          <w:szCs w:val="24"/>
        </w:rPr>
        <w:t>5</w:t>
      </w:r>
      <w:r w:rsidRPr="009E53B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666B01" w:rsidRPr="009E53B2" w:rsidRDefault="00666B01" w:rsidP="00666B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3B2">
        <w:rPr>
          <w:rFonts w:ascii="Times New Roman" w:hAnsi="Times New Roman" w:cs="Times New Roman"/>
          <w:sz w:val="24"/>
          <w:szCs w:val="24"/>
        </w:rPr>
        <w:t xml:space="preserve">– ознакомление поступающих на работу в Администрацию </w:t>
      </w:r>
      <w:r w:rsidR="00DD6432" w:rsidRPr="00D1419A">
        <w:rPr>
          <w:rFonts w:ascii="Times New Roman" w:eastAsia="Calibri" w:hAnsi="Times New Roman" w:cs="Times New Roman"/>
          <w:sz w:val="24"/>
        </w:rPr>
        <w:t>Высокоярского сельского поселения</w:t>
      </w:r>
      <w:r w:rsidRPr="009E53B2">
        <w:rPr>
          <w:rFonts w:ascii="Times New Roman" w:hAnsi="Times New Roman" w:cs="Times New Roman"/>
          <w:sz w:val="24"/>
          <w:szCs w:val="24"/>
        </w:rPr>
        <w:t xml:space="preserve"> муниципальных служащих с Положением о системе внутреннего обеспечения соответствия требованиям антимонопольного законодательства;</w:t>
      </w:r>
    </w:p>
    <w:p w:rsidR="003B1ECA" w:rsidRDefault="00666B01" w:rsidP="003B1ECA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9E53B2">
        <w:rPr>
          <w:rFonts w:ascii="Times New Roman" w:hAnsi="Times New Roman" w:cs="Times New Roman"/>
          <w:sz w:val="24"/>
          <w:szCs w:val="24"/>
        </w:rPr>
        <w:t xml:space="preserve">– </w:t>
      </w:r>
      <w:r w:rsidR="00806603">
        <w:rPr>
          <w:rFonts w:ascii="Times New Roman" w:hAnsi="Times New Roman" w:cs="Times New Roman"/>
          <w:sz w:val="24"/>
          <w:szCs w:val="24"/>
        </w:rPr>
        <w:t xml:space="preserve">обучение и (или) </w:t>
      </w:r>
      <w:r w:rsidR="003B1ECA" w:rsidRPr="009E53B2">
        <w:rPr>
          <w:rFonts w:ascii="Times New Roman" w:hAnsi="Times New Roman" w:cs="Times New Roman"/>
          <w:sz w:val="24"/>
          <w:szCs w:val="24"/>
        </w:rPr>
        <w:t xml:space="preserve">повышение квалификации ответственных сотрудников в сфере закупок товаров, работ, услуг для обеспечения муниципальных нужд, в сфере имущественных и земельных отношений, а также </w:t>
      </w:r>
      <w:r w:rsidR="003B1ECA" w:rsidRPr="009E53B2">
        <w:rPr>
          <w:rStyle w:val="fontstyle21"/>
          <w:bCs/>
          <w:iCs/>
        </w:rPr>
        <w:t>должностн</w:t>
      </w:r>
      <w:r w:rsidR="00806603">
        <w:rPr>
          <w:rStyle w:val="fontstyle21"/>
          <w:bCs/>
          <w:iCs/>
        </w:rPr>
        <w:t>ых лиц</w:t>
      </w:r>
      <w:r w:rsidR="003B1ECA" w:rsidRPr="009E53B2">
        <w:rPr>
          <w:rStyle w:val="fontstyle21"/>
          <w:bCs/>
          <w:iCs/>
        </w:rPr>
        <w:t>, ответственн</w:t>
      </w:r>
      <w:r w:rsidR="00806603">
        <w:rPr>
          <w:rStyle w:val="fontstyle21"/>
          <w:bCs/>
          <w:iCs/>
        </w:rPr>
        <w:t>ых</w:t>
      </w:r>
      <w:r w:rsidR="003B1ECA" w:rsidRPr="009E53B2">
        <w:rPr>
          <w:rStyle w:val="fontstyle21"/>
          <w:bCs/>
          <w:iCs/>
        </w:rPr>
        <w:t xml:space="preserve"> за внедрени</w:t>
      </w:r>
      <w:r w:rsidR="00806603">
        <w:rPr>
          <w:rStyle w:val="fontstyle21"/>
          <w:bCs/>
          <w:iCs/>
        </w:rPr>
        <w:t>е антимонопольного комплаенса;</w:t>
      </w:r>
    </w:p>
    <w:p w:rsidR="00805681" w:rsidRDefault="00805681" w:rsidP="003B1ECA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>– в</w:t>
      </w:r>
      <w:r w:rsidRPr="00805681">
        <w:rPr>
          <w:rStyle w:val="fontstyle21"/>
          <w:bCs/>
          <w:iCs/>
        </w:rPr>
        <w:t>ыполнение</w:t>
      </w:r>
      <w:r>
        <w:rPr>
          <w:rStyle w:val="fontstyle21"/>
          <w:bCs/>
          <w:iCs/>
        </w:rPr>
        <w:t xml:space="preserve"> всех</w:t>
      </w:r>
      <w:r w:rsidRPr="00805681">
        <w:rPr>
          <w:rStyle w:val="fontstyle21"/>
          <w:bCs/>
          <w:iCs/>
        </w:rPr>
        <w:t xml:space="preserve"> мероприятий по снижению рисков нарушения антимонопольного законодательства</w:t>
      </w:r>
      <w:r>
        <w:rPr>
          <w:rStyle w:val="fontstyle21"/>
          <w:bCs/>
          <w:iCs/>
        </w:rPr>
        <w:t>;</w:t>
      </w:r>
    </w:p>
    <w:p w:rsidR="00666B01" w:rsidRPr="00504619" w:rsidRDefault="00666B01" w:rsidP="00666B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53B2">
        <w:rPr>
          <w:rFonts w:ascii="Times New Roman" w:hAnsi="Times New Roman" w:cs="Times New Roman"/>
          <w:sz w:val="24"/>
          <w:szCs w:val="24"/>
        </w:rPr>
        <w:t xml:space="preserve">– проведение мониторинга и анализа практики антимонопольного </w:t>
      </w:r>
      <w:r w:rsidR="00111038">
        <w:rPr>
          <w:rFonts w:ascii="Times New Roman" w:hAnsi="Times New Roman" w:cs="Times New Roman"/>
          <w:sz w:val="24"/>
          <w:szCs w:val="24"/>
        </w:rPr>
        <w:t xml:space="preserve">законодательства, в т.ч. </w:t>
      </w:r>
      <w:r w:rsidR="00805681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805681" w:rsidRPr="00805681">
        <w:rPr>
          <w:rFonts w:ascii="Times New Roman" w:hAnsi="Times New Roman" w:cs="Times New Roman"/>
          <w:sz w:val="24"/>
          <w:szCs w:val="24"/>
        </w:rPr>
        <w:t>«белой и черной книг» проконкурентных и антико</w:t>
      </w:r>
      <w:r w:rsidR="00805681">
        <w:rPr>
          <w:rFonts w:ascii="Times New Roman" w:hAnsi="Times New Roman" w:cs="Times New Roman"/>
          <w:sz w:val="24"/>
          <w:szCs w:val="24"/>
        </w:rPr>
        <w:t xml:space="preserve">нкурентных региональных практик ФАС России. </w:t>
      </w:r>
    </w:p>
    <w:p w:rsidR="00430BC7" w:rsidRPr="0034769F" w:rsidRDefault="00430BC7" w:rsidP="00666B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430BC7" w:rsidRPr="0034769F" w:rsidSect="00BF7F2D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9D" w:rsidRDefault="00DF259D" w:rsidP="007D3ACF">
      <w:pPr>
        <w:spacing w:after="0" w:line="240" w:lineRule="auto"/>
      </w:pPr>
      <w:r>
        <w:separator/>
      </w:r>
    </w:p>
  </w:endnote>
  <w:endnote w:type="continuationSeparator" w:id="0">
    <w:p w:rsidR="00DF259D" w:rsidRDefault="00DF259D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9D" w:rsidRDefault="00DF259D" w:rsidP="007D3ACF">
      <w:pPr>
        <w:spacing w:after="0" w:line="240" w:lineRule="auto"/>
      </w:pPr>
      <w:r>
        <w:separator/>
      </w:r>
    </w:p>
  </w:footnote>
  <w:footnote w:type="continuationSeparator" w:id="0">
    <w:p w:rsidR="00DF259D" w:rsidRDefault="00DF259D" w:rsidP="007D3ACF">
      <w:pPr>
        <w:spacing w:after="0" w:line="240" w:lineRule="auto"/>
      </w:pPr>
      <w:r>
        <w:continuationSeparator/>
      </w:r>
    </w:p>
  </w:footnote>
  <w:footnote w:id="1">
    <w:p w:rsidR="00CD3793" w:rsidRPr="00F62F04" w:rsidRDefault="00CD3793" w:rsidP="005E17B7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8E0"/>
    <w:multiLevelType w:val="hybridMultilevel"/>
    <w:tmpl w:val="4564730E"/>
    <w:lvl w:ilvl="0" w:tplc="DBA0354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C91468"/>
    <w:multiLevelType w:val="hybridMultilevel"/>
    <w:tmpl w:val="7F20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BC7"/>
    <w:rsid w:val="00005D96"/>
    <w:rsid w:val="00006038"/>
    <w:rsid w:val="000074A5"/>
    <w:rsid w:val="0003092B"/>
    <w:rsid w:val="0003150F"/>
    <w:rsid w:val="0003313C"/>
    <w:rsid w:val="00040CEA"/>
    <w:rsid w:val="00050463"/>
    <w:rsid w:val="00060896"/>
    <w:rsid w:val="00075EB9"/>
    <w:rsid w:val="000818B3"/>
    <w:rsid w:val="00092A69"/>
    <w:rsid w:val="00097F1E"/>
    <w:rsid w:val="000A46C9"/>
    <w:rsid w:val="000A6590"/>
    <w:rsid w:val="000A7C3D"/>
    <w:rsid w:val="000B7037"/>
    <w:rsid w:val="000E299C"/>
    <w:rsid w:val="000F1F1A"/>
    <w:rsid w:val="00111038"/>
    <w:rsid w:val="00112FB0"/>
    <w:rsid w:val="0012490F"/>
    <w:rsid w:val="00131A43"/>
    <w:rsid w:val="0013349F"/>
    <w:rsid w:val="00141957"/>
    <w:rsid w:val="00146030"/>
    <w:rsid w:val="00147E04"/>
    <w:rsid w:val="00156C9A"/>
    <w:rsid w:val="001D3148"/>
    <w:rsid w:val="001F1203"/>
    <w:rsid w:val="001F5093"/>
    <w:rsid w:val="001F58B9"/>
    <w:rsid w:val="00201574"/>
    <w:rsid w:val="002071B0"/>
    <w:rsid w:val="00211823"/>
    <w:rsid w:val="00215238"/>
    <w:rsid w:val="00220227"/>
    <w:rsid w:val="00233BD7"/>
    <w:rsid w:val="00236115"/>
    <w:rsid w:val="002464BF"/>
    <w:rsid w:val="00264208"/>
    <w:rsid w:val="0026692E"/>
    <w:rsid w:val="0027668A"/>
    <w:rsid w:val="002870C4"/>
    <w:rsid w:val="002950C1"/>
    <w:rsid w:val="002A0337"/>
    <w:rsid w:val="002A1355"/>
    <w:rsid w:val="002C327A"/>
    <w:rsid w:val="002E58F8"/>
    <w:rsid w:val="002E7E4B"/>
    <w:rsid w:val="00337F57"/>
    <w:rsid w:val="0034769F"/>
    <w:rsid w:val="00347B4F"/>
    <w:rsid w:val="00352083"/>
    <w:rsid w:val="00362027"/>
    <w:rsid w:val="00366E56"/>
    <w:rsid w:val="00384298"/>
    <w:rsid w:val="003A0CCE"/>
    <w:rsid w:val="003A49AD"/>
    <w:rsid w:val="003A7FC1"/>
    <w:rsid w:val="003B0B94"/>
    <w:rsid w:val="003B1ECA"/>
    <w:rsid w:val="003B26E3"/>
    <w:rsid w:val="00400465"/>
    <w:rsid w:val="00401492"/>
    <w:rsid w:val="00424BE1"/>
    <w:rsid w:val="00430BC7"/>
    <w:rsid w:val="004331A9"/>
    <w:rsid w:val="00433E6D"/>
    <w:rsid w:val="00441E63"/>
    <w:rsid w:val="004551F7"/>
    <w:rsid w:val="004604D6"/>
    <w:rsid w:val="004643DF"/>
    <w:rsid w:val="00465869"/>
    <w:rsid w:val="00472F0B"/>
    <w:rsid w:val="0048763A"/>
    <w:rsid w:val="004A196A"/>
    <w:rsid w:val="004B28FD"/>
    <w:rsid w:val="004D4B37"/>
    <w:rsid w:val="004D4FDE"/>
    <w:rsid w:val="004D78D9"/>
    <w:rsid w:val="004F0A0D"/>
    <w:rsid w:val="004F2C40"/>
    <w:rsid w:val="0050190F"/>
    <w:rsid w:val="00504619"/>
    <w:rsid w:val="00515BE9"/>
    <w:rsid w:val="0052514E"/>
    <w:rsid w:val="0054131C"/>
    <w:rsid w:val="00563D1F"/>
    <w:rsid w:val="0058005F"/>
    <w:rsid w:val="005E17B7"/>
    <w:rsid w:val="005F29F9"/>
    <w:rsid w:val="00610C09"/>
    <w:rsid w:val="006121F9"/>
    <w:rsid w:val="00623CE9"/>
    <w:rsid w:val="00624266"/>
    <w:rsid w:val="00631CC0"/>
    <w:rsid w:val="0064071A"/>
    <w:rsid w:val="006537F6"/>
    <w:rsid w:val="00657D86"/>
    <w:rsid w:val="00663F92"/>
    <w:rsid w:val="00666B01"/>
    <w:rsid w:val="0067328A"/>
    <w:rsid w:val="00692B02"/>
    <w:rsid w:val="006974D7"/>
    <w:rsid w:val="006A2796"/>
    <w:rsid w:val="006C2CCA"/>
    <w:rsid w:val="006C45C9"/>
    <w:rsid w:val="006C5E78"/>
    <w:rsid w:val="006D0BE5"/>
    <w:rsid w:val="006D55CD"/>
    <w:rsid w:val="006E6E81"/>
    <w:rsid w:val="00741959"/>
    <w:rsid w:val="007521D5"/>
    <w:rsid w:val="00753BB6"/>
    <w:rsid w:val="00760B85"/>
    <w:rsid w:val="00760CB8"/>
    <w:rsid w:val="00761D06"/>
    <w:rsid w:val="00771F17"/>
    <w:rsid w:val="007B0E9B"/>
    <w:rsid w:val="007D3ACF"/>
    <w:rsid w:val="007D6C53"/>
    <w:rsid w:val="007D6E4E"/>
    <w:rsid w:val="007D72C2"/>
    <w:rsid w:val="007F3687"/>
    <w:rsid w:val="00805681"/>
    <w:rsid w:val="00806603"/>
    <w:rsid w:val="00813CD9"/>
    <w:rsid w:val="00831438"/>
    <w:rsid w:val="00832E94"/>
    <w:rsid w:val="00834C04"/>
    <w:rsid w:val="00835AD2"/>
    <w:rsid w:val="008670F7"/>
    <w:rsid w:val="008713A5"/>
    <w:rsid w:val="008972CC"/>
    <w:rsid w:val="008A59C5"/>
    <w:rsid w:val="008A64AA"/>
    <w:rsid w:val="008B0064"/>
    <w:rsid w:val="008C07C5"/>
    <w:rsid w:val="008D06FB"/>
    <w:rsid w:val="008D132D"/>
    <w:rsid w:val="009026F9"/>
    <w:rsid w:val="00910AD1"/>
    <w:rsid w:val="009112E1"/>
    <w:rsid w:val="00942AF5"/>
    <w:rsid w:val="00944824"/>
    <w:rsid w:val="00945A60"/>
    <w:rsid w:val="009464C6"/>
    <w:rsid w:val="00950BC1"/>
    <w:rsid w:val="00952A6E"/>
    <w:rsid w:val="00954D2D"/>
    <w:rsid w:val="00976F6F"/>
    <w:rsid w:val="009779AF"/>
    <w:rsid w:val="00997D92"/>
    <w:rsid w:val="009A1DE7"/>
    <w:rsid w:val="009D5A8C"/>
    <w:rsid w:val="009E53B2"/>
    <w:rsid w:val="009F1629"/>
    <w:rsid w:val="009F3386"/>
    <w:rsid w:val="00A2404E"/>
    <w:rsid w:val="00A32BBD"/>
    <w:rsid w:val="00A3618A"/>
    <w:rsid w:val="00A41BDC"/>
    <w:rsid w:val="00A564F7"/>
    <w:rsid w:val="00A73A8C"/>
    <w:rsid w:val="00A86F37"/>
    <w:rsid w:val="00AA5B65"/>
    <w:rsid w:val="00AB7D8B"/>
    <w:rsid w:val="00AC0BF8"/>
    <w:rsid w:val="00AD5BDC"/>
    <w:rsid w:val="00AE1A95"/>
    <w:rsid w:val="00AF3B6B"/>
    <w:rsid w:val="00B00C62"/>
    <w:rsid w:val="00B02845"/>
    <w:rsid w:val="00B030C2"/>
    <w:rsid w:val="00B13FA4"/>
    <w:rsid w:val="00B159F0"/>
    <w:rsid w:val="00B5766D"/>
    <w:rsid w:val="00B71936"/>
    <w:rsid w:val="00B73BB2"/>
    <w:rsid w:val="00B83F10"/>
    <w:rsid w:val="00B929AD"/>
    <w:rsid w:val="00BD28E6"/>
    <w:rsid w:val="00BD6543"/>
    <w:rsid w:val="00BF7F2D"/>
    <w:rsid w:val="00C21A4E"/>
    <w:rsid w:val="00C255C1"/>
    <w:rsid w:val="00C307BA"/>
    <w:rsid w:val="00C41870"/>
    <w:rsid w:val="00C511FB"/>
    <w:rsid w:val="00C51F4E"/>
    <w:rsid w:val="00C537E9"/>
    <w:rsid w:val="00C54E27"/>
    <w:rsid w:val="00C722EC"/>
    <w:rsid w:val="00C87513"/>
    <w:rsid w:val="00C90CEB"/>
    <w:rsid w:val="00CA365B"/>
    <w:rsid w:val="00CA6B60"/>
    <w:rsid w:val="00CA7772"/>
    <w:rsid w:val="00CB6F1A"/>
    <w:rsid w:val="00CD33B6"/>
    <w:rsid w:val="00CD3793"/>
    <w:rsid w:val="00CE67D5"/>
    <w:rsid w:val="00D017CE"/>
    <w:rsid w:val="00D024B0"/>
    <w:rsid w:val="00D07384"/>
    <w:rsid w:val="00D12F11"/>
    <w:rsid w:val="00D1419A"/>
    <w:rsid w:val="00D2120D"/>
    <w:rsid w:val="00D230EA"/>
    <w:rsid w:val="00D3582C"/>
    <w:rsid w:val="00D44E26"/>
    <w:rsid w:val="00D47C5D"/>
    <w:rsid w:val="00D6322F"/>
    <w:rsid w:val="00D67838"/>
    <w:rsid w:val="00D769EB"/>
    <w:rsid w:val="00D8170C"/>
    <w:rsid w:val="00DB1EE4"/>
    <w:rsid w:val="00DD6432"/>
    <w:rsid w:val="00DE2556"/>
    <w:rsid w:val="00DE36C9"/>
    <w:rsid w:val="00DE5A72"/>
    <w:rsid w:val="00DF259D"/>
    <w:rsid w:val="00E018EB"/>
    <w:rsid w:val="00E13B56"/>
    <w:rsid w:val="00E24EAE"/>
    <w:rsid w:val="00E27786"/>
    <w:rsid w:val="00E31D84"/>
    <w:rsid w:val="00E321F3"/>
    <w:rsid w:val="00E35F10"/>
    <w:rsid w:val="00E65118"/>
    <w:rsid w:val="00E745C8"/>
    <w:rsid w:val="00EA0D7B"/>
    <w:rsid w:val="00EA405B"/>
    <w:rsid w:val="00EB3BAE"/>
    <w:rsid w:val="00EB7B1F"/>
    <w:rsid w:val="00ED1A0F"/>
    <w:rsid w:val="00ED3721"/>
    <w:rsid w:val="00EF51C1"/>
    <w:rsid w:val="00F02B47"/>
    <w:rsid w:val="00F05FA8"/>
    <w:rsid w:val="00F25018"/>
    <w:rsid w:val="00F25C49"/>
    <w:rsid w:val="00F26CD1"/>
    <w:rsid w:val="00F32D1E"/>
    <w:rsid w:val="00F37B95"/>
    <w:rsid w:val="00F4677F"/>
    <w:rsid w:val="00F47E86"/>
    <w:rsid w:val="00F542D1"/>
    <w:rsid w:val="00F609C6"/>
    <w:rsid w:val="00F62A40"/>
    <w:rsid w:val="00F81B44"/>
    <w:rsid w:val="00F842DE"/>
    <w:rsid w:val="00FC2913"/>
    <w:rsid w:val="00FE6410"/>
    <w:rsid w:val="00FF39A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character" w:styleId="ac">
    <w:name w:val="Hyperlink"/>
    <w:basedOn w:val="a0"/>
    <w:uiPriority w:val="99"/>
    <w:unhideWhenUsed/>
    <w:rsid w:val="00366E5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66E5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D230EA"/>
    <w:pPr>
      <w:ind w:left="720"/>
      <w:contextualSpacing/>
    </w:pPr>
  </w:style>
  <w:style w:type="character" w:customStyle="1" w:styleId="fontstyle21">
    <w:name w:val="fontstyle21"/>
    <w:basedOn w:val="a0"/>
    <w:rsid w:val="00D230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2">
    <w:name w:val="Body Text 2"/>
    <w:basedOn w:val="a"/>
    <w:link w:val="20"/>
    <w:rsid w:val="00D358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358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E1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D4B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25C4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25C49"/>
  </w:style>
  <w:style w:type="character" w:styleId="af1">
    <w:name w:val="Emphasis"/>
    <w:basedOn w:val="a0"/>
    <w:qFormat/>
    <w:rsid w:val="00D141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okoyarskoe-r69.gosweb.gosuslugi.ru/ofitsialno/dokumenty/dokumenty-all_112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ysokoyarskoe-r69.gosweb.gosuslugi.ru/deyatelnost/napravleniya-deyatelnosti/antimonopolnyy-komplaens/antimonopolnyy-komplaens_15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1164-D42E-41F5-A4D0-F41C4CF9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Никуленкина Людмила</cp:lastModifiedBy>
  <cp:revision>55</cp:revision>
  <cp:lastPrinted>2022-02-07T09:12:00Z</cp:lastPrinted>
  <dcterms:created xsi:type="dcterms:W3CDTF">2021-09-08T08:58:00Z</dcterms:created>
  <dcterms:modified xsi:type="dcterms:W3CDTF">2025-02-13T08:51:00Z</dcterms:modified>
</cp:coreProperties>
</file>