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31" w:rsidRPr="00743231" w:rsidRDefault="00EF1980" w:rsidP="007432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ВЫСОКОЯРСКОГО СЕЛЬСКОГО ПОСЕЛЕНИЯ </w:t>
      </w:r>
    </w:p>
    <w:p w:rsidR="00743231" w:rsidRPr="00743231" w:rsidRDefault="00743231" w:rsidP="007432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231" w:rsidRPr="00743231" w:rsidRDefault="00EF1980" w:rsidP="007432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743231" w:rsidRPr="00743231" w:rsidRDefault="00743231" w:rsidP="00743231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0"/>
        <w:tblW w:w="0" w:type="auto"/>
        <w:tblLook w:val="01E0"/>
      </w:tblPr>
      <w:tblGrid>
        <w:gridCol w:w="3206"/>
        <w:gridCol w:w="3192"/>
        <w:gridCol w:w="3173"/>
      </w:tblGrid>
      <w:tr w:rsidR="00743231" w:rsidRPr="00743231" w:rsidTr="00232FBC">
        <w:tc>
          <w:tcPr>
            <w:tcW w:w="3206" w:type="dxa"/>
          </w:tcPr>
          <w:p w:rsidR="00743231" w:rsidRPr="00743231" w:rsidRDefault="00EF1980" w:rsidP="00743231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29.08</w:t>
            </w:r>
            <w:r w:rsidR="00743231" w:rsidRPr="00743231">
              <w:rPr>
                <w:rFonts w:ascii="Times New Roman" w:hAnsi="Times New Roman" w:cs="Times New Roman"/>
                <w:sz w:val="28"/>
              </w:rPr>
              <w:t>.2014 г.</w:t>
            </w:r>
          </w:p>
        </w:tc>
        <w:tc>
          <w:tcPr>
            <w:tcW w:w="3192" w:type="dxa"/>
          </w:tcPr>
          <w:p w:rsidR="00743231" w:rsidRPr="00743231" w:rsidRDefault="00743231" w:rsidP="00743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3231">
              <w:rPr>
                <w:rFonts w:ascii="Times New Roman" w:hAnsi="Times New Roman" w:cs="Times New Roman"/>
                <w:sz w:val="28"/>
              </w:rPr>
              <w:t>с. Высокий Яр</w:t>
            </w:r>
          </w:p>
        </w:tc>
        <w:tc>
          <w:tcPr>
            <w:tcW w:w="3173" w:type="dxa"/>
          </w:tcPr>
          <w:p w:rsidR="00743231" w:rsidRPr="00743231" w:rsidRDefault="00743231" w:rsidP="00743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3231">
              <w:rPr>
                <w:rFonts w:ascii="Times New Roman" w:hAnsi="Times New Roman" w:cs="Times New Roman"/>
                <w:sz w:val="28"/>
              </w:rPr>
              <w:t xml:space="preserve">                    №  </w:t>
            </w:r>
            <w:r w:rsidR="00EF1980">
              <w:rPr>
                <w:rFonts w:ascii="Times New Roman" w:hAnsi="Times New Roman" w:cs="Times New Roman"/>
                <w:sz w:val="28"/>
              </w:rPr>
              <w:t>88/2</w:t>
            </w:r>
          </w:p>
        </w:tc>
      </w:tr>
    </w:tbl>
    <w:p w:rsidR="00743231" w:rsidRPr="00743231" w:rsidRDefault="00743231" w:rsidP="00743231">
      <w:pPr>
        <w:tabs>
          <w:tab w:val="left" w:pos="-2552"/>
          <w:tab w:val="left" w:pos="0"/>
        </w:tabs>
        <w:spacing w:line="240" w:lineRule="auto"/>
        <w:ind w:right="5246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>Об утверждении Программы  комплексного  развития  систем коммунальной инфраструктуры муниципального образования «Высокоярское сельское  поселение» Бакчарского района Томской области  на  2014 -2024 гг»</w:t>
      </w:r>
    </w:p>
    <w:p w:rsidR="00743231" w:rsidRPr="00743231" w:rsidRDefault="00743231" w:rsidP="0074323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ab/>
        <w:t>На основании поручения Президента РФ от 17.03.2011 № Пр-701, поручения Председателя Правительства РФ №ВП-П9-1796 от 24.03.2011 г., в соответствии с Приказом Министерства регионального развития №204  от 6.05.2011 г., ФЦП «Жилище» на 2011-2015 годы,  указом Президента РФ от 04.06.2008 года №889 «О некоторых мерах по повышению энергетической и экологической эффективности Российской экономики»,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требованиями Федерального закона от 06.10.2003 № 131-ФЗ «Об общих принципах организации местного самоуправления в Российской Федерации» и Федерального закона от 30.12.2004 № 210-ФЗ «Об основах регулирования тарифов организаций коммунального комплекса».</w:t>
      </w:r>
    </w:p>
    <w:p w:rsidR="00743231" w:rsidRPr="00743231" w:rsidRDefault="00EF1980" w:rsidP="0074323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ПОСТАНОВЛЯЕТ:</w:t>
      </w:r>
    </w:p>
    <w:p w:rsidR="00743231" w:rsidRPr="00743231" w:rsidRDefault="00743231" w:rsidP="00743231">
      <w:pPr>
        <w:widowControl w:val="0"/>
        <w:tabs>
          <w:tab w:val="left" w:pos="-255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>1.  Утвердить  Программу комплексного  развития  систем коммунальной инфраструктуры муниципального образования «Высокоярское сельское  поселение» на  2014-2024 годы» согласно приложению.</w:t>
      </w:r>
    </w:p>
    <w:p w:rsidR="00743231" w:rsidRPr="00743231" w:rsidRDefault="00743231" w:rsidP="00743231">
      <w:pPr>
        <w:widowControl w:val="0"/>
        <w:tabs>
          <w:tab w:val="left" w:pos="-255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>2.  Опубликовать (</w:t>
      </w:r>
      <w:r w:rsidR="00EF1980">
        <w:rPr>
          <w:rFonts w:ascii="Times New Roman" w:hAnsi="Times New Roman" w:cs="Times New Roman"/>
          <w:sz w:val="28"/>
        </w:rPr>
        <w:t>обнародовать) настоящее  постановление</w:t>
      </w:r>
      <w:r w:rsidRPr="00743231">
        <w:rPr>
          <w:rFonts w:ascii="Times New Roman" w:hAnsi="Times New Roman" w:cs="Times New Roman"/>
          <w:sz w:val="28"/>
        </w:rPr>
        <w:t xml:space="preserve">  в  установленном порядке и разместить на официальном сайте Администрации Высокоярского сельского поселения. </w:t>
      </w:r>
    </w:p>
    <w:p w:rsidR="00743231" w:rsidRPr="00743231" w:rsidRDefault="00743231" w:rsidP="0074323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43231">
        <w:rPr>
          <w:rFonts w:ascii="Times New Roman" w:hAnsi="Times New Roman" w:cs="Times New Roman"/>
          <w:sz w:val="28"/>
        </w:rPr>
        <w:t xml:space="preserve">3. Контроль  за  исполнением  настоящего  решения  возложить  на  Главу  Высокоярского  сельского  поселения  Брунгард С.С. </w:t>
      </w:r>
    </w:p>
    <w:p w:rsidR="00743231" w:rsidRPr="00743231" w:rsidRDefault="00743231" w:rsidP="00743231">
      <w:pPr>
        <w:widowControl w:val="0"/>
        <w:tabs>
          <w:tab w:val="left" w:pos="-255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43231" w:rsidRPr="00743231" w:rsidRDefault="00EF1980" w:rsidP="0074323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Глава Высокоярского сельского поселения </w:t>
      </w:r>
      <w:r w:rsidR="00743231" w:rsidRPr="00743231">
        <w:rPr>
          <w:rFonts w:ascii="Times New Roman" w:hAnsi="Times New Roman" w:cs="Times New Roman"/>
          <w:bCs/>
          <w:sz w:val="28"/>
        </w:rPr>
        <w:t xml:space="preserve">     ___________С.С.Брунгард </w:t>
      </w:r>
    </w:p>
    <w:p w:rsidR="00743231" w:rsidRDefault="00743231" w:rsidP="00743231">
      <w:pPr>
        <w:spacing w:line="240" w:lineRule="auto"/>
      </w:pPr>
      <w:r w:rsidRPr="00743231">
        <w:rPr>
          <w:rFonts w:ascii="Times New Roman" w:hAnsi="Times New Roman" w:cs="Times New Roman"/>
        </w:rPr>
        <w:br w:type="page"/>
      </w:r>
    </w:p>
    <w:tbl>
      <w:tblPr>
        <w:tblpPr w:leftFromText="180" w:rightFromText="180" w:tblpY="-493"/>
        <w:tblW w:w="0" w:type="auto"/>
        <w:tblLook w:val="00A0"/>
      </w:tblPr>
      <w:tblGrid>
        <w:gridCol w:w="8288"/>
        <w:gridCol w:w="1282"/>
      </w:tblGrid>
      <w:tr w:rsidR="00A100AD" w:rsidRPr="00122782">
        <w:tc>
          <w:tcPr>
            <w:tcW w:w="8288" w:type="dxa"/>
          </w:tcPr>
          <w:p w:rsidR="00A100AD" w:rsidRPr="00122782" w:rsidRDefault="00A100AD" w:rsidP="00BF5C1F">
            <w:pPr>
              <w:jc w:val="center"/>
              <w:rPr>
                <w:noProof/>
                <w:color w:val="000000"/>
                <w:sz w:val="24"/>
              </w:rPr>
            </w:pPr>
          </w:p>
        </w:tc>
        <w:tc>
          <w:tcPr>
            <w:tcW w:w="1282" w:type="dxa"/>
            <w:vMerge w:val="restart"/>
          </w:tcPr>
          <w:p w:rsidR="00A100AD" w:rsidRPr="00122782" w:rsidRDefault="00A100AD" w:rsidP="00BF5C1F">
            <w:pPr>
              <w:jc w:val="center"/>
              <w:rPr>
                <w:noProof/>
                <w:color w:val="000000"/>
                <w:sz w:val="24"/>
              </w:rPr>
            </w:pPr>
          </w:p>
        </w:tc>
      </w:tr>
      <w:tr w:rsidR="00A100AD" w:rsidRPr="00122782">
        <w:tc>
          <w:tcPr>
            <w:tcW w:w="8288" w:type="dxa"/>
          </w:tcPr>
          <w:p w:rsidR="00A100AD" w:rsidRPr="00122782" w:rsidRDefault="00A100AD" w:rsidP="00BF5C1F">
            <w:pPr>
              <w:jc w:val="center"/>
              <w:rPr>
                <w:noProof/>
                <w:color w:val="000000"/>
                <w:sz w:val="24"/>
              </w:rPr>
            </w:pPr>
          </w:p>
        </w:tc>
        <w:tc>
          <w:tcPr>
            <w:tcW w:w="1282" w:type="dxa"/>
            <w:vMerge/>
          </w:tcPr>
          <w:p w:rsidR="00A100AD" w:rsidRPr="00122782" w:rsidRDefault="00A100AD" w:rsidP="00BF5C1F">
            <w:pPr>
              <w:jc w:val="center"/>
              <w:rPr>
                <w:sz w:val="28"/>
                <w:szCs w:val="25"/>
              </w:rPr>
            </w:pPr>
          </w:p>
        </w:tc>
      </w:tr>
    </w:tbl>
    <w:p w:rsidR="00A100AD" w:rsidRPr="00122782" w:rsidRDefault="00A100AD" w:rsidP="00FB7B78">
      <w:pPr>
        <w:spacing w:line="360" w:lineRule="auto"/>
        <w:jc w:val="center"/>
        <w:rPr>
          <w:sz w:val="24"/>
        </w:rPr>
      </w:pPr>
    </w:p>
    <w:p w:rsidR="00A100AD" w:rsidRPr="00122782" w:rsidRDefault="00A100AD" w:rsidP="00FB7B78">
      <w:pPr>
        <w:spacing w:after="0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pPr w:leftFromText="180" w:rightFromText="180" w:vertAnchor="text" w:horzAnchor="margin" w:tblpY="296"/>
        <w:tblW w:w="9829" w:type="dxa"/>
        <w:tblLook w:val="01E0"/>
      </w:tblPr>
      <w:tblGrid>
        <w:gridCol w:w="4707"/>
        <w:gridCol w:w="5122"/>
      </w:tblGrid>
      <w:tr w:rsidR="00A100AD" w:rsidRPr="00122782">
        <w:trPr>
          <w:trHeight w:val="330"/>
        </w:trPr>
        <w:tc>
          <w:tcPr>
            <w:tcW w:w="4707" w:type="dxa"/>
            <w:vAlign w:val="center"/>
          </w:tcPr>
          <w:p w:rsidR="00A100AD" w:rsidRPr="00122782" w:rsidRDefault="00A100AD" w:rsidP="00BF5C1F">
            <w:pPr>
              <w:spacing w:after="0"/>
              <w:ind w:right="175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22" w:type="dxa"/>
          </w:tcPr>
          <w:p w:rsidR="00A100AD" w:rsidRPr="00122782" w:rsidRDefault="00A100AD" w:rsidP="00BF5C1F">
            <w:pPr>
              <w:spacing w:after="0"/>
              <w:ind w:left="74"/>
              <w:rPr>
                <w:rFonts w:ascii="Times New Roman" w:hAnsi="Times New Roman" w:cs="Times New Roman"/>
                <w:b/>
                <w:bCs/>
                <w:sz w:val="28"/>
                <w:szCs w:val="24"/>
                <w:highlight w:val="yellow"/>
              </w:rPr>
            </w:pPr>
          </w:p>
        </w:tc>
      </w:tr>
      <w:tr w:rsidR="00A100AD" w:rsidRPr="00122782">
        <w:trPr>
          <w:trHeight w:val="1726"/>
        </w:trPr>
        <w:tc>
          <w:tcPr>
            <w:tcW w:w="4707" w:type="dxa"/>
            <w:vAlign w:val="center"/>
          </w:tcPr>
          <w:p w:rsidR="00A100AD" w:rsidRPr="00122782" w:rsidRDefault="00A100AD" w:rsidP="00393A27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highlight w:val="yellow"/>
              </w:rPr>
            </w:pPr>
          </w:p>
        </w:tc>
        <w:tc>
          <w:tcPr>
            <w:tcW w:w="5122" w:type="dxa"/>
          </w:tcPr>
          <w:p w:rsidR="00A100AD" w:rsidRPr="00122782" w:rsidRDefault="00A100AD" w:rsidP="00393A27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highlight w:val="yellow"/>
              </w:rPr>
            </w:pPr>
          </w:p>
        </w:tc>
      </w:tr>
    </w:tbl>
    <w:p w:rsidR="00A100AD" w:rsidRPr="00122782" w:rsidRDefault="00A100AD" w:rsidP="0011261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highlight w:val="yellow"/>
        </w:rPr>
      </w:pPr>
    </w:p>
    <w:p w:rsidR="00112612" w:rsidRDefault="00A100AD" w:rsidP="00FB7B78">
      <w:pPr>
        <w:spacing w:after="0"/>
        <w:jc w:val="center"/>
        <w:rPr>
          <w:rFonts w:ascii="Times New Roman" w:hAnsi="Times New Roman" w:cs="Times New Roman"/>
          <w:b/>
          <w:bCs/>
          <w:caps/>
          <w:sz w:val="44"/>
          <w:szCs w:val="24"/>
        </w:rPr>
      </w:pPr>
      <w:r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 xml:space="preserve">программА </w:t>
      </w:r>
    </w:p>
    <w:p w:rsidR="00A100AD" w:rsidRPr="00112612" w:rsidRDefault="00A100AD" w:rsidP="00FB7B78">
      <w:pPr>
        <w:spacing w:after="0"/>
        <w:jc w:val="center"/>
        <w:rPr>
          <w:rFonts w:ascii="Times New Roman" w:hAnsi="Times New Roman" w:cs="Times New Roman"/>
          <w:b/>
          <w:bCs/>
          <w:caps/>
          <w:sz w:val="44"/>
          <w:szCs w:val="24"/>
        </w:rPr>
      </w:pPr>
      <w:r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 xml:space="preserve">комплексного развития систем коммунальной инфраструктуры муниципального образования «высокоярское сельское поселение» бакчарского района  </w:t>
      </w:r>
      <w:r w:rsidR="00112612">
        <w:rPr>
          <w:rFonts w:ascii="Times New Roman" w:hAnsi="Times New Roman" w:cs="Times New Roman"/>
          <w:b/>
          <w:bCs/>
          <w:caps/>
          <w:sz w:val="44"/>
          <w:szCs w:val="24"/>
        </w:rPr>
        <w:t xml:space="preserve">  </w:t>
      </w:r>
      <w:r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>на 201</w:t>
      </w:r>
      <w:r w:rsidR="00743231"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>4</w:t>
      </w:r>
      <w:r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>-202</w:t>
      </w:r>
      <w:r w:rsidR="00743231"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>4</w:t>
      </w:r>
      <w:r w:rsidRPr="00112612">
        <w:rPr>
          <w:rFonts w:ascii="Times New Roman" w:hAnsi="Times New Roman" w:cs="Times New Roman"/>
          <w:b/>
          <w:bCs/>
          <w:caps/>
          <w:sz w:val="44"/>
          <w:szCs w:val="24"/>
        </w:rPr>
        <w:t xml:space="preserve"> годы</w:t>
      </w:r>
    </w:p>
    <w:p w:rsidR="00A100AD" w:rsidRPr="00112612" w:rsidRDefault="00A100AD" w:rsidP="00FB7B78">
      <w:pPr>
        <w:spacing w:after="0"/>
        <w:jc w:val="center"/>
        <w:rPr>
          <w:rFonts w:ascii="Times New Roman" w:hAnsi="Times New Roman" w:cs="Times New Roman"/>
          <w:b/>
          <w:bCs/>
          <w:caps/>
          <w:sz w:val="44"/>
          <w:szCs w:val="24"/>
        </w:rPr>
      </w:pPr>
    </w:p>
    <w:p w:rsidR="00A100AD" w:rsidRPr="00122782" w:rsidRDefault="00A100AD" w:rsidP="00FB7B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highlight w:val="yellow"/>
        </w:rPr>
      </w:pPr>
    </w:p>
    <w:p w:rsidR="00A100AD" w:rsidRPr="00122782" w:rsidRDefault="00A100AD" w:rsidP="00FB7B7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</w:p>
    <w:p w:rsidR="00A100AD" w:rsidRPr="00122782" w:rsidRDefault="00A100AD" w:rsidP="00FB7B78">
      <w:pPr>
        <w:spacing w:line="360" w:lineRule="auto"/>
        <w:jc w:val="center"/>
        <w:rPr>
          <w:b/>
          <w:bCs/>
          <w:caps/>
          <w:sz w:val="24"/>
          <w:highlight w:val="yellow"/>
        </w:rPr>
      </w:pPr>
    </w:p>
    <w:p w:rsidR="00A100AD" w:rsidRPr="00122782" w:rsidRDefault="00A100AD" w:rsidP="00FB7B78">
      <w:pPr>
        <w:spacing w:line="360" w:lineRule="auto"/>
        <w:jc w:val="both"/>
        <w:rPr>
          <w:b/>
          <w:bCs/>
          <w:sz w:val="24"/>
          <w:highlight w:val="yellow"/>
        </w:rPr>
      </w:pPr>
    </w:p>
    <w:p w:rsidR="00A100AD" w:rsidRPr="00122782" w:rsidRDefault="00A100AD" w:rsidP="00FB7B78">
      <w:pPr>
        <w:spacing w:line="360" w:lineRule="auto"/>
        <w:jc w:val="right"/>
        <w:rPr>
          <w:b/>
          <w:bCs/>
          <w:sz w:val="24"/>
          <w:highlight w:val="yellow"/>
        </w:rPr>
      </w:pPr>
    </w:p>
    <w:p w:rsidR="00A100AD" w:rsidRPr="00122782" w:rsidRDefault="00A100AD" w:rsidP="00FB7B78">
      <w:pPr>
        <w:spacing w:line="360" w:lineRule="auto"/>
        <w:jc w:val="right"/>
        <w:rPr>
          <w:b/>
          <w:bCs/>
          <w:sz w:val="24"/>
          <w:highlight w:val="yellow"/>
        </w:rPr>
      </w:pPr>
    </w:p>
    <w:p w:rsidR="00A100AD" w:rsidRPr="00122782" w:rsidRDefault="00A100AD" w:rsidP="00FB7B78">
      <w:pPr>
        <w:spacing w:line="360" w:lineRule="auto"/>
        <w:jc w:val="both"/>
        <w:rPr>
          <w:b/>
          <w:bCs/>
          <w:sz w:val="24"/>
          <w:highlight w:val="yellow"/>
        </w:rPr>
      </w:pPr>
    </w:p>
    <w:p w:rsidR="00A100AD" w:rsidRPr="00122782" w:rsidRDefault="00A100AD" w:rsidP="00FB7B78">
      <w:pPr>
        <w:spacing w:line="360" w:lineRule="auto"/>
        <w:jc w:val="center"/>
        <w:rPr>
          <w:b/>
          <w:bCs/>
          <w:sz w:val="24"/>
          <w:highlight w:val="yellow"/>
        </w:rPr>
      </w:pPr>
    </w:p>
    <w:p w:rsidR="00A100AD" w:rsidRPr="00122782" w:rsidRDefault="00A100AD" w:rsidP="001227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A100AD" w:rsidRPr="00122782" w:rsidRDefault="00A100AD" w:rsidP="00FB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22782" w:rsidRPr="00122782" w:rsidRDefault="00122782" w:rsidP="001126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22782" w:rsidRPr="00122782" w:rsidRDefault="00122782" w:rsidP="00FB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22782" w:rsidRPr="00122782" w:rsidRDefault="00122782" w:rsidP="00FB7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F1980" w:rsidRDefault="00122782" w:rsidP="00EF19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Приложение № 1 к </w:t>
      </w:r>
      <w:r w:rsidR="00EF1980">
        <w:rPr>
          <w:rFonts w:ascii="Times New Roman" w:hAnsi="Times New Roman" w:cs="Times New Roman"/>
          <w:sz w:val="24"/>
        </w:rPr>
        <w:t xml:space="preserve">постановлению </w:t>
      </w:r>
    </w:p>
    <w:p w:rsidR="00122782" w:rsidRPr="00122782" w:rsidRDefault="00122782" w:rsidP="00EF19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 от 2</w:t>
      </w:r>
      <w:r w:rsidR="00EF1980">
        <w:rPr>
          <w:rFonts w:ascii="Times New Roman" w:hAnsi="Times New Roman" w:cs="Times New Roman"/>
          <w:sz w:val="24"/>
        </w:rPr>
        <w:t>9.08</w:t>
      </w:r>
      <w:r w:rsidRPr="00122782">
        <w:rPr>
          <w:rFonts w:ascii="Times New Roman" w:hAnsi="Times New Roman" w:cs="Times New Roman"/>
          <w:sz w:val="24"/>
        </w:rPr>
        <w:t xml:space="preserve">.2014  г. №  </w:t>
      </w:r>
      <w:r w:rsidR="00EF1980">
        <w:rPr>
          <w:rFonts w:ascii="Times New Roman" w:hAnsi="Times New Roman" w:cs="Times New Roman"/>
          <w:sz w:val="24"/>
        </w:rPr>
        <w:t>88/2</w:t>
      </w: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contextualSpacing w:val="0"/>
        <w:jc w:val="center"/>
        <w:rPr>
          <w:b/>
          <w:bCs/>
          <w:sz w:val="28"/>
        </w:rPr>
      </w:pPr>
      <w:r w:rsidRPr="00122782">
        <w:rPr>
          <w:b/>
          <w:bCs/>
          <w:sz w:val="28"/>
        </w:rPr>
        <w:t>ПАСПОРТ ПРОГРАММЫ</w:t>
      </w:r>
    </w:p>
    <w:p w:rsidR="00122782" w:rsidRPr="00122782" w:rsidRDefault="00122782" w:rsidP="00122782">
      <w:pPr>
        <w:tabs>
          <w:tab w:val="left" w:pos="1701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840"/>
      </w:tblGrid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Программа комплексного развития систем коммунальной инфраструктуры муниципального образования «Высокоярское сельское поселение Бакчарского района» на период с 2014-2024 годы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Приказ Министерства регионального развития РФ от 06.05.2011г. № 204  «О разработке программ комплексного развития систем коммунальной инфраструктуры муниципальных образований»;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Федеральный закон от 27.07.2010 № 190-ФЗ «О теплоснабжении»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Администрацией Высокоярского сельского поселения Бакчарского района Томской области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Основные разработчики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Некоммерческое партнерство «Региональный центр управления энергосбережением» совместно с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Администрацией Высокоярского сельского поселения Бакчарского района Томской области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28"/>
                <w:sz w:val="28"/>
                <w:szCs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>Обеспечение  развития коммунальных систем  и объектов в соответствии с потребностями  жилищного  строительства, повышение качества производимых  для  потребителей коммунальных услуг, улучшение экологической ситуации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  <w:tab w:val="left" w:pos="4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>1. Инженерно-техническая оптимизация коммунальных систем.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 xml:space="preserve"> 2. Взаимосвязанное перспективное планирование  развития систем. 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 xml:space="preserve">3. Обоснование мероприятий по комплексной реконструкции и модернизации 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 xml:space="preserve">4. Повышение надежности систем  и качества предоставления коммунальных услуг.  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 xml:space="preserve">5. Повышение  инвестиционной привлекательности коммунальной инфраструктуры муниципального образования.  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 xml:space="preserve">Важнейшие целевые показатели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tabs>
                <w:tab w:val="left" w:pos="310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sz w:val="24"/>
              </w:rPr>
              <w:t>1.</w:t>
            </w:r>
            <w:r w:rsidRPr="00122782">
              <w:rPr>
                <w:sz w:val="24"/>
              </w:rPr>
              <w:tab/>
            </w:r>
            <w:r w:rsidRPr="00122782">
              <w:rPr>
                <w:rFonts w:ascii="Times New Roman" w:hAnsi="Times New Roman" w:cs="Times New Roman"/>
                <w:sz w:val="24"/>
              </w:rPr>
              <w:t>Объем потерь ресурсов в централизованных системах тепло- и водоснабжения;</w:t>
            </w:r>
          </w:p>
          <w:p w:rsidR="00122782" w:rsidRPr="00122782" w:rsidRDefault="00122782" w:rsidP="00122782">
            <w:pPr>
              <w:tabs>
                <w:tab w:val="left" w:pos="310"/>
              </w:tabs>
              <w:spacing w:line="240" w:lineRule="auto"/>
              <w:ind w:left="283" w:hanging="283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2.</w:t>
            </w:r>
            <w:r w:rsidRPr="00122782">
              <w:rPr>
                <w:rFonts w:ascii="Times New Roman" w:hAnsi="Times New Roman" w:cs="Times New Roman"/>
                <w:sz w:val="24"/>
              </w:rPr>
              <w:tab/>
              <w:t>Доля расходов на коммунальные услуги в совокупном доходе семьи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ab/>
              <w:t>Уровень собираемости платежей за потребленные  коммунальные услуги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 xml:space="preserve">Сроки и этапы реализации </w:t>
            </w: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lastRenderedPageBreak/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lastRenderedPageBreak/>
              <w:t>Сро</w:t>
            </w:r>
            <w:r w:rsidR="002374CF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к реализации программы 2013-2024</w:t>
            </w: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 xml:space="preserve"> годы.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Этапы осуществления Программы: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lastRenderedPageBreak/>
              <w:t xml:space="preserve">первый этап – с 2014 г.  по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22782">
                <w:rPr>
                  <w:rFonts w:ascii="Times New Roman" w:hAnsi="Times New Roman" w:cs="Times New Roman"/>
                  <w:kern w:val="28"/>
                  <w:sz w:val="28"/>
                  <w:szCs w:val="24"/>
                </w:rPr>
                <w:t>2015 г</w:t>
              </w:r>
            </w:smartTag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.;</w:t>
            </w:r>
          </w:p>
          <w:p w:rsidR="00122782" w:rsidRPr="00122782" w:rsidRDefault="00122782" w:rsidP="00122782">
            <w:pPr>
              <w:pStyle w:val="a3"/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t>второй этап – с 2016г. по 2024  г.</w:t>
            </w:r>
          </w:p>
        </w:tc>
      </w:tr>
      <w:tr w:rsidR="00122782" w:rsidRPr="00122782" w:rsidTr="001227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pStyle w:val="a3"/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kern w:val="28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kern w:val="28"/>
                <w:sz w:val="28"/>
                <w:szCs w:val="24"/>
              </w:rPr>
              <w:lastRenderedPageBreak/>
              <w:t>Объёмы и источники финансирования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 xml:space="preserve">Объем финансирования  Программы  составляет  29,840млн.руб., в т.ч. по видам коммунальных услуг:  </w:t>
            </w:r>
          </w:p>
          <w:p w:rsidR="00122782" w:rsidRPr="00122782" w:rsidRDefault="00122782" w:rsidP="001227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>Теплоснабжение: 18,970 млн. руб.</w:t>
            </w:r>
          </w:p>
          <w:p w:rsidR="00122782" w:rsidRPr="00122782" w:rsidRDefault="00122782" w:rsidP="001227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122782">
              <w:rPr>
                <w:rFonts w:ascii="Times New Roman" w:hAnsi="Times New Roman" w:cs="Times New Roman"/>
                <w:sz w:val="28"/>
                <w:szCs w:val="24"/>
              </w:rPr>
              <w:t>Водоснабжение: 10,870 млн. руб.</w:t>
            </w:r>
          </w:p>
          <w:p w:rsidR="00122782" w:rsidRPr="00122782" w:rsidRDefault="00122782" w:rsidP="001227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122782" w:rsidRPr="00122782" w:rsidRDefault="00122782" w:rsidP="00122782">
      <w:pPr>
        <w:rPr>
          <w:b/>
          <w:bCs/>
          <w:sz w:val="24"/>
        </w:rPr>
      </w:pP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contextualSpacing w:val="0"/>
        <w:jc w:val="center"/>
        <w:rPr>
          <w:b/>
          <w:bCs/>
          <w:sz w:val="28"/>
        </w:rPr>
      </w:pPr>
      <w:r w:rsidRPr="00122782">
        <w:rPr>
          <w:b/>
          <w:bCs/>
          <w:sz w:val="28"/>
        </w:rPr>
        <w:t>Характеристика существующего состояния коммунальной инфраструктуры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1797"/>
        <w:outlineLvl w:val="1"/>
        <w:rPr>
          <w:b/>
          <w:bCs/>
          <w:sz w:val="28"/>
        </w:rPr>
      </w:pPr>
    </w:p>
    <w:p w:rsidR="00122782" w:rsidRPr="00122782" w:rsidRDefault="00122782" w:rsidP="00122782">
      <w:pPr>
        <w:pStyle w:val="1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0"/>
        <w:contextualSpacing w:val="0"/>
        <w:outlineLvl w:val="1"/>
        <w:rPr>
          <w:b/>
          <w:bCs/>
          <w:sz w:val="28"/>
        </w:rPr>
      </w:pPr>
      <w:r w:rsidRPr="00122782">
        <w:rPr>
          <w:b/>
          <w:bCs/>
          <w:sz w:val="28"/>
        </w:rPr>
        <w:t>Характеристика существующего состояния системы теплоснабжения.</w:t>
      </w:r>
    </w:p>
    <w:p w:rsidR="00122782" w:rsidRPr="00122782" w:rsidRDefault="00122782" w:rsidP="00122782">
      <w:pPr>
        <w:spacing w:before="240"/>
        <w:ind w:firstLine="709"/>
        <w:jc w:val="both"/>
        <w:rPr>
          <w:b/>
          <w:bCs/>
          <w:i/>
          <w:iCs/>
          <w:sz w:val="24"/>
        </w:rPr>
      </w:pPr>
      <w:r w:rsidRPr="00122782">
        <w:rPr>
          <w:b/>
          <w:bCs/>
          <w:i/>
          <w:iCs/>
          <w:sz w:val="24"/>
        </w:rPr>
        <w:t>Основные технические данные.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Источники теплоснабжения – 11 шт.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с. Высокий Яр: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Котельная СОШ;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Котельная СДК;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д. Крыловка: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Котельная СДК;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Котельная спецшколы.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д. Пчелка: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Печь СДК;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Печь ФАП.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д. Богатыревка: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Котельная СОШ.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д. Панычево: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Печь СДК;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Печь ФАП.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д. Хуторское: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 Печь СДК;</w:t>
      </w:r>
    </w:p>
    <w:p w:rsidR="00122782" w:rsidRPr="00122782" w:rsidRDefault="00122782" w:rsidP="00122782">
      <w:pPr>
        <w:numPr>
          <w:ilvl w:val="1"/>
          <w:numId w:val="9"/>
        </w:numPr>
        <w:tabs>
          <w:tab w:val="left" w:pos="2835"/>
        </w:tabs>
        <w:spacing w:after="0" w:line="240" w:lineRule="auto"/>
        <w:ind w:left="1560" w:hanging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Печь ФАП.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Установленная мощность  – 2,23 Гкал/час.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Присоединенная нагрузка – 0,72 Гкал/час.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Оборудование – 10 котлов, 6 печей.</w:t>
      </w:r>
    </w:p>
    <w:p w:rsidR="00122782" w:rsidRPr="00122782" w:rsidRDefault="00122782" w:rsidP="00122782">
      <w:pPr>
        <w:tabs>
          <w:tab w:val="num" w:pos="64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Основной вид  топлива – уголь/дрова.</w:t>
      </w:r>
    </w:p>
    <w:p w:rsidR="00122782" w:rsidRPr="00122782" w:rsidRDefault="00122782" w:rsidP="00122782">
      <w:pPr>
        <w:tabs>
          <w:tab w:val="num" w:pos="-48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Схемы подключения котельных к тепловым сетям зависимые. Схемы теплоснабжения закрытого типа.Горячее водоснабжение отсутствует.</w:t>
      </w:r>
    </w:p>
    <w:p w:rsidR="00122782" w:rsidRPr="00122782" w:rsidRDefault="00122782" w:rsidP="00122782">
      <w:pPr>
        <w:tabs>
          <w:tab w:val="num" w:pos="-482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 xml:space="preserve">Протяженность тепловых сетей составляет в двухтрубном исполнении –1,257 км. </w:t>
      </w:r>
    </w:p>
    <w:p w:rsidR="00122782" w:rsidRPr="00122782" w:rsidRDefault="00122782" w:rsidP="00122782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Услуги теплоснабжения в основном оказываются объектам бюджетной и обслуживающей сферы.</w:t>
      </w:r>
    </w:p>
    <w:p w:rsidR="00122782" w:rsidRPr="00122782" w:rsidRDefault="00122782" w:rsidP="00122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lastRenderedPageBreak/>
        <w:t>Для отопления одноэтажных жилых зданий используются в основном автономные системы теплообеспечения на базе дровяных отопительных печей.</w:t>
      </w:r>
    </w:p>
    <w:p w:rsidR="00122782" w:rsidRPr="00122782" w:rsidRDefault="00122782" w:rsidP="0012278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Институциональная структура.</w:t>
      </w:r>
    </w:p>
    <w:p w:rsidR="00122782" w:rsidRPr="00122782" w:rsidRDefault="00122782" w:rsidP="00122782">
      <w:pPr>
        <w:widowControl w:val="0"/>
        <w:tabs>
          <w:tab w:val="left" w:pos="88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Обеспечение теплом в Высокоярском сельском поселении осуществляет 1 организация:</w:t>
      </w:r>
    </w:p>
    <w:p w:rsidR="00122782" w:rsidRPr="00122782" w:rsidRDefault="00122782" w:rsidP="00122782">
      <w:pPr>
        <w:widowControl w:val="0"/>
        <w:tabs>
          <w:tab w:val="left" w:pos="882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ООО «Теплосервис».</w:t>
      </w:r>
    </w:p>
    <w:p w:rsidR="00122782" w:rsidRPr="00122782" w:rsidRDefault="00122782" w:rsidP="00122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Показатели деятельности теплоснабжающего предприятия  Высокоярского сельского поселения с 2009 по 2012 год сведены в таблицу 2.1.1.</w:t>
      </w:r>
    </w:p>
    <w:p w:rsidR="00122782" w:rsidRPr="00122782" w:rsidRDefault="00122782" w:rsidP="00122782">
      <w:pPr>
        <w:spacing w:line="240" w:lineRule="auto"/>
        <w:ind w:left="284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>Таблица 2.1.1. - Анализ деятельности  теплоснабжающего предприятия сельского поселения.</w:t>
      </w:r>
    </w:p>
    <w:tbl>
      <w:tblPr>
        <w:tblW w:w="4783" w:type="pct"/>
        <w:jc w:val="center"/>
        <w:tblLayout w:type="fixed"/>
        <w:tblLook w:val="0000"/>
      </w:tblPr>
      <w:tblGrid>
        <w:gridCol w:w="3545"/>
        <w:gridCol w:w="1135"/>
        <w:gridCol w:w="1152"/>
        <w:gridCol w:w="1256"/>
        <w:gridCol w:w="1139"/>
        <w:gridCol w:w="1199"/>
      </w:tblGrid>
      <w:tr w:rsidR="00122782" w:rsidRPr="00122782" w:rsidTr="00122782">
        <w:trPr>
          <w:trHeight w:val="79"/>
          <w:tblHeader/>
          <w:jc w:val="center"/>
        </w:trPr>
        <w:tc>
          <w:tcPr>
            <w:tcW w:w="188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2009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2010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2011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2012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Выработано ТЭ</w:t>
            </w: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2798,3</w:t>
            </w:r>
          </w:p>
        </w:tc>
        <w:tc>
          <w:tcPr>
            <w:tcW w:w="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2575,5</w:t>
            </w:r>
          </w:p>
        </w:tc>
        <w:tc>
          <w:tcPr>
            <w:tcW w:w="6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2604,9</w:t>
            </w:r>
          </w:p>
        </w:tc>
        <w:tc>
          <w:tcPr>
            <w:tcW w:w="636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2899,4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782" w:rsidRPr="00122782" w:rsidRDefault="00122782" w:rsidP="00122782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Расход ТЭ на собственные нужды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102,4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90,8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109,3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109,2</w:t>
            </w:r>
          </w:p>
        </w:tc>
      </w:tr>
      <w:tr w:rsidR="00122782" w:rsidRPr="00122782" w:rsidTr="00122782">
        <w:trPr>
          <w:trHeight w:val="98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Отпущено в сеть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2695,9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2484,7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2495,6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2790,2</w:t>
            </w:r>
          </w:p>
        </w:tc>
      </w:tr>
      <w:tr w:rsidR="00122782" w:rsidRPr="00122782" w:rsidTr="00122782">
        <w:trPr>
          <w:trHeight w:val="69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 т.ч. населению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74,3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74,3</w:t>
            </w:r>
          </w:p>
        </w:tc>
      </w:tr>
      <w:tr w:rsidR="00122782" w:rsidRPr="00122782" w:rsidTr="00122782">
        <w:trPr>
          <w:trHeight w:val="69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2066,3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2008,8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1891,5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2231,0</w:t>
            </w:r>
          </w:p>
        </w:tc>
      </w:tr>
      <w:tr w:rsidR="00122782" w:rsidRPr="00122782" w:rsidTr="00122782">
        <w:trPr>
          <w:trHeight w:val="69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прочие потребители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69"/>
          <w:jc w:val="center"/>
        </w:trPr>
        <w:tc>
          <w:tcPr>
            <w:tcW w:w="18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собственное потребление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91"/>
          <w:jc w:val="center"/>
        </w:trPr>
        <w:tc>
          <w:tcPr>
            <w:tcW w:w="1880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Потери ТЭ в сетях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555,3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401,6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529,8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484,9</w:t>
            </w:r>
          </w:p>
        </w:tc>
      </w:tr>
      <w:tr w:rsidR="00122782" w:rsidRPr="00122782" w:rsidTr="00122782">
        <w:trPr>
          <w:trHeight w:val="91"/>
          <w:jc w:val="center"/>
        </w:trPr>
        <w:tc>
          <w:tcPr>
            <w:tcW w:w="188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ind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16,2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21,23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17,4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Установленная мощность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Присоединенная нагрузка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Гкал/ч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0,72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Расход топлива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т.у.т.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787,5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710,1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679,24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690,4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Утвержденный тариф ТЭ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ind w:left="-109"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руб./Гкал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3232,0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3532,0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3808,03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3808,03</w:t>
            </w:r>
          </w:p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3994,01</w:t>
            </w:r>
          </w:p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4123,42</w:t>
            </w:r>
          </w:p>
        </w:tc>
      </w:tr>
      <w:tr w:rsidR="00122782" w:rsidRPr="00122782" w:rsidTr="00122782">
        <w:trPr>
          <w:trHeight w:val="255"/>
          <w:jc w:val="center"/>
        </w:trPr>
        <w:tc>
          <w:tcPr>
            <w:tcW w:w="18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Площадь отапливаемого жилфонда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м</w:t>
            </w:r>
            <w:r w:rsidRPr="0012278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229,3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229,3</w:t>
            </w:r>
          </w:p>
        </w:tc>
        <w:tc>
          <w:tcPr>
            <w:tcW w:w="604" w:type="pct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229,3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229,3</w:t>
            </w:r>
          </w:p>
        </w:tc>
      </w:tr>
    </w:tbl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таблице 2.1.2. представлены характеристики оборудования муниципальных котельных Высокоярского поселения.</w:t>
      </w:r>
    </w:p>
    <w:p w:rsidR="00122782" w:rsidRDefault="00122782" w:rsidP="00122782">
      <w:pPr>
        <w:widowControl w:val="0"/>
        <w:tabs>
          <w:tab w:val="left" w:pos="882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widowControl w:val="0"/>
        <w:tabs>
          <w:tab w:val="left" w:pos="882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widowControl w:val="0"/>
        <w:tabs>
          <w:tab w:val="left" w:pos="882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2.1.2.-  Характеристики источников теплоснабжения</w:t>
      </w:r>
    </w:p>
    <w:tbl>
      <w:tblPr>
        <w:tblW w:w="9919" w:type="dxa"/>
        <w:jc w:val="center"/>
        <w:tblLayout w:type="fixed"/>
        <w:tblLook w:val="0000"/>
      </w:tblPr>
      <w:tblGrid>
        <w:gridCol w:w="2865"/>
        <w:gridCol w:w="1038"/>
        <w:gridCol w:w="1111"/>
        <w:gridCol w:w="3138"/>
        <w:gridCol w:w="958"/>
        <w:gridCol w:w="809"/>
      </w:tblGrid>
      <w:tr w:rsidR="00122782" w:rsidRPr="00122782" w:rsidTr="00122782">
        <w:trPr>
          <w:trHeight w:val="759"/>
          <w:tblHeader/>
          <w:jc w:val="center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Котельная</w:t>
            </w:r>
          </w:p>
        </w:tc>
        <w:tc>
          <w:tcPr>
            <w:tcW w:w="10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топлива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Cs w:val="20"/>
              </w:rPr>
              <w:t>Установленная мощность котельной Гкал/час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Типы котлоагрегатов, их кол-во, год ввода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Процент износа, %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Угольный склад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Котельная МБОУ «Высокоярская СОШ» пер. Больничный,34 стр.1</w:t>
            </w:r>
          </w:p>
        </w:tc>
        <w:tc>
          <w:tcPr>
            <w:tcW w:w="103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уголь, дрова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313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Водогрейные / 2шт. / НР-18(1шт. 2002г.),  КВр-0,46-95(1шт. 2006г.)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Высокоярская котельная, ул. Центральный, 26, стр.1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уголь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Водогрейные / 2шт. / НР-18(1шт. 2003г.),   (1шт. 2011г.-кап. ремонт)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Котельная МКОУ «Крыловская специальная (коррекционная) общеобразовательная школа- интернат»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уголь, 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0,82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Водогрейные / 2шт. / НР-18(1шт. 2009г.),   КВВ-0,6 (1шт. 2011г.)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Котельная (встроенная) СДК (д. Крыловка)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Отопительная печь/ 1шт/ 2009г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СДК (д. Пчелка)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Печь отопительная / 1шт./ 2002г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ФАП (д.Пчелка)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Печь отопительная / 1шт./ 2002г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Богатыревская котельная, ул. Ленина. 10 «Б»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уголь, 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Водогрейные / 2шт. / НР-18(1шт. 1992г.),   КВЗр-0,46-95 (1шт. 2008г.)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+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СДК (д. Панычево)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Печь отопительная / 1шт./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ФАП (д. Панычево)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0,01</w:t>
            </w: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Печь отопительная / 1шт./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22782">
              <w:rPr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СДК (д. Хуторское)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0,01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Печь отопительная / 1шт./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22782">
              <w:rPr>
                <w:color w:val="000000"/>
                <w:sz w:val="24"/>
              </w:rPr>
              <w:t>-</w:t>
            </w:r>
          </w:p>
        </w:tc>
      </w:tr>
      <w:tr w:rsidR="00122782" w:rsidRPr="00122782" w:rsidTr="00122782">
        <w:trPr>
          <w:trHeight w:val="170"/>
          <w:jc w:val="center"/>
        </w:trPr>
        <w:tc>
          <w:tcPr>
            <w:tcW w:w="2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Здание ФАП (д. Хуторское)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дрова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0,01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Печь отопительная / 1шт./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122782">
              <w:rPr>
                <w:color w:val="000000"/>
                <w:sz w:val="24"/>
              </w:rPr>
              <w:t>-</w:t>
            </w:r>
          </w:p>
        </w:tc>
      </w:tr>
    </w:tbl>
    <w:p w:rsidR="00122782" w:rsidRPr="00122782" w:rsidRDefault="00122782" w:rsidP="001227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Тепловые схемы данных источников теплоснабжения – одноконтурные. Температурный график котельных 95/70 ºС. Регулирование отпуска тепла центральное, качественное согласно утверждённому температурному графику. </w:t>
      </w:r>
    </w:p>
    <w:p w:rsidR="00122782" w:rsidRPr="00122782" w:rsidRDefault="00122782" w:rsidP="00122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Исходная вода поступает в котельные из систем централизованного водоснабжения, в которые подаётся неочищенная вода артезианских скважин. Электроснабжение котельной централизованное, трёхфазное, напряжением 380 В.  Резервное электропитание не предусмотрено. </w:t>
      </w:r>
    </w:p>
    <w:p w:rsidR="00122782" w:rsidRPr="00122782" w:rsidRDefault="00122782" w:rsidP="00122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Система тепловых сетей двухтрубная с работой по закрытой схеме. </w:t>
      </w:r>
    </w:p>
    <w:p w:rsidR="00122782" w:rsidRPr="00122782" w:rsidRDefault="00122782" w:rsidP="00122782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Балансы мощности системы теплоснабжения.</w:t>
      </w:r>
    </w:p>
    <w:p w:rsidR="00122782" w:rsidRPr="00122782" w:rsidRDefault="00122782" w:rsidP="0012278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lastRenderedPageBreak/>
        <w:t xml:space="preserve">Тепловой баланс складывается из полезного отпуска тепловой энергии, расхода на собственные нужды источников, потерь в тепловых сетях. </w:t>
      </w:r>
    </w:p>
    <w:p w:rsidR="00122782" w:rsidRPr="00122782" w:rsidRDefault="00122782" w:rsidP="0012278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 xml:space="preserve">За </w:t>
      </w:r>
      <w:smartTag w:uri="urn:schemas-microsoft-com:office:smarttags" w:element="metricconverter">
        <w:smartTagPr>
          <w:attr w:name="ProductID" w:val="2012 г"/>
        </w:smartTagPr>
        <w:r w:rsidRPr="00122782">
          <w:rPr>
            <w:rFonts w:ascii="Times New Roman" w:hAnsi="Times New Roman" w:cs="Times New Roman"/>
            <w:sz w:val="24"/>
          </w:rPr>
          <w:t>2012 г</w:t>
        </w:r>
      </w:smartTag>
      <w:r w:rsidRPr="00122782">
        <w:rPr>
          <w:rFonts w:ascii="Times New Roman" w:hAnsi="Times New Roman" w:cs="Times New Roman"/>
          <w:sz w:val="24"/>
        </w:rPr>
        <w:t>. фактическая общая выработка тепловой энергии всеми источниками тепловой энергии сельского поселения составила 2,899 тыс. Гкал.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Фактический уровень потерь тепловой энергии в тепловых сетях в </w:t>
      </w:r>
      <w:smartTag w:uri="urn:schemas-microsoft-com:office:smarttags" w:element="metricconverter">
        <w:smartTagPr>
          <w:attr w:name="ProductID" w:val="2012 г"/>
        </w:smartTagPr>
        <w:r w:rsidRPr="00122782">
          <w:rPr>
            <w:rFonts w:ascii="Times New Roman" w:hAnsi="Times New Roman" w:cs="Times New Roman"/>
            <w:sz w:val="24"/>
          </w:rPr>
          <w:t>2012 г</w:t>
        </w:r>
      </w:smartTag>
      <w:r w:rsidRPr="00122782">
        <w:rPr>
          <w:rFonts w:ascii="Times New Roman" w:hAnsi="Times New Roman" w:cs="Times New Roman"/>
          <w:sz w:val="24"/>
        </w:rPr>
        <w:t xml:space="preserve">.  составил 17,4% от отпуска в сеть. 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Фактический полезный отпуск тепловой энергии потребителям от источников тепловой энергии в </w:t>
      </w:r>
      <w:smartTag w:uri="urn:schemas-microsoft-com:office:smarttags" w:element="metricconverter">
        <w:smartTagPr>
          <w:attr w:name="ProductID" w:val="2012 г"/>
        </w:smartTagPr>
        <w:r w:rsidRPr="00122782">
          <w:rPr>
            <w:rFonts w:ascii="Times New Roman" w:hAnsi="Times New Roman" w:cs="Times New Roman"/>
            <w:sz w:val="24"/>
          </w:rPr>
          <w:t>2012 г</w:t>
        </w:r>
      </w:smartTag>
      <w:r w:rsidRPr="00122782">
        <w:rPr>
          <w:rFonts w:ascii="Times New Roman" w:hAnsi="Times New Roman" w:cs="Times New Roman"/>
          <w:sz w:val="24"/>
        </w:rPr>
        <w:t>.  составил 2,305 тыс. Гкал.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На рисунке  1 показано распределение тепловой энергии по группам потребителей.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122782" w:rsidRPr="00122782" w:rsidRDefault="00EF1980" w:rsidP="00122782">
      <w:pPr>
        <w:ind w:firstLine="709"/>
        <w:jc w:val="center"/>
        <w:rPr>
          <w:sz w:val="24"/>
          <w:highlight w:val="yellow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581525" cy="2743200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2782" w:rsidRPr="00122782" w:rsidRDefault="00122782" w:rsidP="0012278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Рис. 1. Распределение тепловой энергии по группам потребителей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22782">
        <w:rPr>
          <w:rFonts w:ascii="Times New Roman" w:hAnsi="Times New Roman" w:cs="Times New Roman"/>
          <w:sz w:val="24"/>
        </w:rPr>
        <w:t>Основным потребителем тепловой энергии от муниципальных источников теплоснабжения в Высокоярском сельском поселении являются бюджетные организации- 77%, на население приходится лишь 2%. Остальные 21% приходится на тепловые потери (17%) и собственное потребление котельными (4%).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Для обеспечения выработки и передачи тепловой энергии в </w:t>
      </w:r>
      <w:smartTag w:uri="urn:schemas-microsoft-com:office:smarttags" w:element="metricconverter">
        <w:smartTagPr>
          <w:attr w:name="ProductID" w:val="2011 г"/>
        </w:smartTagPr>
        <w:r w:rsidRPr="00122782">
          <w:rPr>
            <w:rFonts w:ascii="Times New Roman" w:hAnsi="Times New Roman" w:cs="Times New Roman"/>
            <w:sz w:val="24"/>
          </w:rPr>
          <w:t>2011 г</w:t>
        </w:r>
      </w:smartTag>
      <w:r w:rsidRPr="00122782">
        <w:rPr>
          <w:rFonts w:ascii="Times New Roman" w:hAnsi="Times New Roman" w:cs="Times New Roman"/>
          <w:sz w:val="24"/>
        </w:rPr>
        <w:t>.  израсходовано:</w:t>
      </w:r>
    </w:p>
    <w:p w:rsidR="00122782" w:rsidRPr="00122782" w:rsidRDefault="00122782" w:rsidP="0012278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Топлива:</w:t>
      </w:r>
    </w:p>
    <w:p w:rsidR="00122782" w:rsidRPr="00122782" w:rsidRDefault="00122782" w:rsidP="00122782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Уголь – 752,6 тонн;</w:t>
      </w:r>
    </w:p>
    <w:p w:rsidR="00122782" w:rsidRPr="00122782" w:rsidRDefault="00122782" w:rsidP="00122782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Дрова – </w:t>
      </w:r>
      <w:smartTag w:uri="urn:schemas-microsoft-com:office:smarttags" w:element="metricconverter">
        <w:smartTagPr>
          <w:attr w:name="ProductID" w:val="506,9 м3"/>
        </w:smartTagPr>
        <w:r w:rsidRPr="00122782">
          <w:rPr>
            <w:rFonts w:ascii="Times New Roman" w:hAnsi="Times New Roman" w:cs="Times New Roman"/>
            <w:sz w:val="24"/>
          </w:rPr>
          <w:t>506,9 м</w:t>
        </w:r>
        <w:r w:rsidRPr="00122782">
          <w:rPr>
            <w:rFonts w:ascii="Times New Roman" w:hAnsi="Times New Roman" w:cs="Times New Roman"/>
            <w:sz w:val="24"/>
            <w:vertAlign w:val="superscript"/>
          </w:rPr>
          <w:t>3</w:t>
        </w:r>
      </w:smartTag>
      <w:r w:rsidRPr="00122782">
        <w:rPr>
          <w:rFonts w:ascii="Times New Roman" w:hAnsi="Times New Roman" w:cs="Times New Roman"/>
          <w:sz w:val="24"/>
        </w:rPr>
        <w:t>;</w:t>
      </w:r>
    </w:p>
    <w:p w:rsidR="00122782" w:rsidRPr="00122782" w:rsidRDefault="00122782" w:rsidP="0012278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Нефть - 5 тонн.</w:t>
      </w:r>
    </w:p>
    <w:p w:rsidR="00122782" w:rsidRPr="00122782" w:rsidRDefault="00122782" w:rsidP="0012278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электрической энергии – 155,2тыс. кВт∙ч; </w:t>
      </w:r>
    </w:p>
    <w:p w:rsidR="00122782" w:rsidRPr="00122782" w:rsidRDefault="00122782" w:rsidP="0012278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воды – </w:t>
      </w:r>
      <w:smartTag w:uri="urn:schemas-microsoft-com:office:smarttags" w:element="metricconverter">
        <w:smartTagPr>
          <w:attr w:name="ProductID" w:val="1322,3 м3"/>
        </w:smartTagPr>
        <w:r w:rsidRPr="00122782">
          <w:rPr>
            <w:rFonts w:ascii="Times New Roman" w:hAnsi="Times New Roman" w:cs="Times New Roman"/>
            <w:sz w:val="24"/>
          </w:rPr>
          <w:t>1322,3 м</w:t>
        </w:r>
        <w:r w:rsidRPr="00122782">
          <w:rPr>
            <w:rFonts w:ascii="Times New Roman" w:hAnsi="Times New Roman" w:cs="Times New Roman"/>
            <w:sz w:val="24"/>
            <w:vertAlign w:val="superscript"/>
          </w:rPr>
          <w:t>3</w:t>
        </w:r>
      </w:smartTag>
      <w:r w:rsidRPr="00122782">
        <w:rPr>
          <w:rFonts w:ascii="Times New Roman" w:hAnsi="Times New Roman" w:cs="Times New Roman"/>
          <w:sz w:val="24"/>
        </w:rPr>
        <w:t>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Удельные показатели, характеризующие ресурсную эффективность теплоснабжения, в </w:t>
      </w:r>
      <w:smartTag w:uri="urn:schemas-microsoft-com:office:smarttags" w:element="metricconverter">
        <w:smartTagPr>
          <w:attr w:name="ProductID" w:val="2011 г"/>
        </w:smartTagPr>
        <w:r w:rsidRPr="00122782">
          <w:rPr>
            <w:rFonts w:ascii="Times New Roman" w:hAnsi="Times New Roman" w:cs="Times New Roman"/>
            <w:sz w:val="24"/>
          </w:rPr>
          <w:t>2011 г</w:t>
        </w:r>
      </w:smartTag>
      <w:r w:rsidRPr="00122782">
        <w:rPr>
          <w:rFonts w:ascii="Times New Roman" w:hAnsi="Times New Roman" w:cs="Times New Roman"/>
          <w:sz w:val="24"/>
        </w:rPr>
        <w:t>.  следующие: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–</w:t>
      </w:r>
      <w:r w:rsidRPr="00122782">
        <w:rPr>
          <w:rFonts w:ascii="Times New Roman" w:hAnsi="Times New Roman" w:cs="Times New Roman"/>
          <w:sz w:val="24"/>
        </w:rPr>
        <w:tab/>
        <w:t>удельный расход электроэнергии– 61,76 кВт/ч/Гкал;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–</w:t>
      </w:r>
      <w:r w:rsidRPr="00122782">
        <w:rPr>
          <w:rFonts w:ascii="Times New Roman" w:hAnsi="Times New Roman" w:cs="Times New Roman"/>
          <w:sz w:val="24"/>
        </w:rPr>
        <w:tab/>
        <w:t>удельный расход топлива – 0,203т.у.т/Гкал;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–</w:t>
      </w:r>
      <w:r w:rsidRPr="00122782">
        <w:rPr>
          <w:rFonts w:ascii="Times New Roman" w:hAnsi="Times New Roman" w:cs="Times New Roman"/>
          <w:sz w:val="24"/>
        </w:rPr>
        <w:tab/>
        <w:t>удельный расход воды – 0,51 м3/Гкал.</w:t>
      </w:r>
    </w:p>
    <w:p w:rsidR="00122782" w:rsidRPr="00122782" w:rsidRDefault="00122782" w:rsidP="0012278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Зоны действия источников теплоснабжения.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Зона действия источника тепловой энергии определяется границей действия тепловых сетей, присоединенных к этому источнику тепловой энергии.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>В Высокоярском сельском поселении находится 11 муниципальных источников теплоснабжения, шесть из которых отопительные печи общей мощностью до 0,01 Гкал/час. Рассмотрим более подробно потребителей зон действия источников теплоснабжения:</w:t>
      </w:r>
    </w:p>
    <w:p w:rsidR="00122782" w:rsidRPr="00122782" w:rsidRDefault="00122782" w:rsidP="001227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зоне действия тепловых сетей котельной МУ «Высокоярский СДК» находятся в основном бюджетные организации, расположенные по переулку Трактовый.</w:t>
      </w:r>
    </w:p>
    <w:p w:rsidR="00122782" w:rsidRPr="00122782" w:rsidRDefault="00122782" w:rsidP="00122782">
      <w:p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зону действия котельной попадают следующие здания: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Амбулатория (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=550 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);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Администрация с/п+почта (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=104м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);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Жилой дом (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=383м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);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СДК (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=3922м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);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Детский сад (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=1289м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).</w:t>
      </w:r>
    </w:p>
    <w:p w:rsidR="00122782" w:rsidRPr="00122782" w:rsidRDefault="00122782" w:rsidP="001227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зоне действия тепловых сетей котельной МОУ «Высокоярская СОШ» находятся только бюджетные организации, расположенные по переулку Больничный.</w:t>
      </w:r>
    </w:p>
    <w:p w:rsidR="00122782" w:rsidRPr="00122782" w:rsidRDefault="00122782" w:rsidP="00122782">
      <w:p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зону действия котельной попадают следующие здания: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 xml:space="preserve">СОШ (V= </w:t>
      </w:r>
      <w:smartTag w:uri="urn:schemas-microsoft-com:office:smarttags" w:element="metricconverter">
        <w:smartTagPr>
          <w:attr w:name="ProductID" w:val="5714 м3"/>
        </w:smartTagPr>
        <w:r w:rsidRPr="00122782">
          <w:rPr>
            <w:sz w:val="28"/>
          </w:rPr>
          <w:t>5714 м3</w:t>
        </w:r>
      </w:smartTag>
      <w:r w:rsidRPr="00122782">
        <w:rPr>
          <w:sz w:val="28"/>
        </w:rPr>
        <w:t>);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Мастерская (V=118м3).</w:t>
      </w:r>
    </w:p>
    <w:p w:rsidR="00122782" w:rsidRPr="00122782" w:rsidRDefault="00122782" w:rsidP="001227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зоне действия тепловых сетей котельной Крыловской спецшколытолько бюджетные организации, расположенные в д.Крыловка.</w:t>
      </w:r>
    </w:p>
    <w:p w:rsidR="00122782" w:rsidRPr="00122782" w:rsidRDefault="00122782" w:rsidP="00122782">
      <w:p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зону действия котельной попадают следующие здания: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Баня;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Гараж;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Водонапорная башня;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Мастерская;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Школа;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Столовая;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Корпус №1;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>Корпус№2.</w:t>
      </w:r>
    </w:p>
    <w:p w:rsidR="00122782" w:rsidRPr="00122782" w:rsidRDefault="00122782" w:rsidP="00122782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зоне действия тепловых сетей котельной МОУ «Богатыревская СОШ» находятся только бюджетные организации, расположенные по ул. Ленина</w:t>
      </w:r>
    </w:p>
    <w:p w:rsidR="00122782" w:rsidRPr="00122782" w:rsidRDefault="00122782" w:rsidP="00122782">
      <w:pPr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зону действия котельной попадают следующие здания:</w:t>
      </w:r>
    </w:p>
    <w:p w:rsidR="00122782" w:rsidRPr="00122782" w:rsidRDefault="00122782" w:rsidP="00122782">
      <w:pPr>
        <w:pStyle w:val="1"/>
        <w:numPr>
          <w:ilvl w:val="0"/>
          <w:numId w:val="14"/>
        </w:numPr>
        <w:spacing w:after="0"/>
        <w:ind w:left="1134"/>
        <w:contextualSpacing w:val="0"/>
        <w:rPr>
          <w:sz w:val="28"/>
        </w:rPr>
      </w:pPr>
      <w:r w:rsidRPr="00122782">
        <w:rPr>
          <w:sz w:val="28"/>
        </w:rPr>
        <w:t xml:space="preserve">СОШ (V= </w:t>
      </w:r>
      <w:smartTag w:uri="urn:schemas-microsoft-com:office:smarttags" w:element="metricconverter">
        <w:smartTagPr>
          <w:attr w:name="ProductID" w:val="2600 м3"/>
        </w:smartTagPr>
        <w:r w:rsidRPr="00122782">
          <w:rPr>
            <w:sz w:val="28"/>
          </w:rPr>
          <w:t>2600 м3</w:t>
        </w:r>
      </w:smartTag>
      <w:r w:rsidRPr="00122782">
        <w:rPr>
          <w:sz w:val="28"/>
        </w:rPr>
        <w:t>).</w:t>
      </w:r>
    </w:p>
    <w:p w:rsidR="00122782" w:rsidRPr="00122782" w:rsidRDefault="00122782" w:rsidP="00122782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Доля поставки ресурса по приборам учета.</w:t>
      </w:r>
    </w:p>
    <w:p w:rsidR="00122782" w:rsidRPr="00122782" w:rsidRDefault="00122782" w:rsidP="00122782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 xml:space="preserve">По состоянию на  </w:t>
      </w:r>
      <w:smartTag w:uri="urn:schemas-microsoft-com:office:smarttags" w:element="metricconverter">
        <w:smartTagPr>
          <w:attr w:name="ProductID" w:val="2012 г"/>
        </w:smartTagPr>
        <w:r w:rsidRPr="00122782">
          <w:rPr>
            <w:rFonts w:ascii="Times New Roman" w:hAnsi="Times New Roman" w:cs="Times New Roman"/>
            <w:sz w:val="24"/>
          </w:rPr>
          <w:t>2012 г</w:t>
        </w:r>
      </w:smartTag>
      <w:r w:rsidRPr="00122782">
        <w:rPr>
          <w:rFonts w:ascii="Times New Roman" w:hAnsi="Times New Roman" w:cs="Times New Roman"/>
          <w:sz w:val="24"/>
        </w:rPr>
        <w:t xml:space="preserve">. доля поставки тепловой энергии по приборам учета составила 60%. До  </w:t>
      </w:r>
      <w:smartTag w:uri="urn:schemas-microsoft-com:office:smarttags" w:element="metricconverter">
        <w:smartTagPr>
          <w:attr w:name="ProductID" w:val="2013 г"/>
        </w:smartTagPr>
        <w:r w:rsidRPr="00122782">
          <w:rPr>
            <w:rFonts w:ascii="Times New Roman" w:hAnsi="Times New Roman" w:cs="Times New Roman"/>
            <w:sz w:val="24"/>
          </w:rPr>
          <w:t>2013 г</w:t>
        </w:r>
      </w:smartTag>
      <w:r w:rsidRPr="00122782">
        <w:rPr>
          <w:rFonts w:ascii="Times New Roman" w:hAnsi="Times New Roman" w:cs="Times New Roman"/>
          <w:sz w:val="24"/>
        </w:rPr>
        <w:t>. планируется 100% оснащение приборами учета тепловой энергии.</w:t>
      </w:r>
    </w:p>
    <w:p w:rsidR="00122782" w:rsidRPr="00122782" w:rsidRDefault="00122782" w:rsidP="0012278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Резервы и дефициты системы теплоснабжения.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 xml:space="preserve">В настоящее время производительность источников теплоснабжения составляет </w:t>
      </w:r>
      <w:r w:rsidRPr="00122782">
        <w:rPr>
          <w:rFonts w:ascii="Times New Roman" w:hAnsi="Times New Roman" w:cs="Times New Roman"/>
          <w:sz w:val="24"/>
        </w:rPr>
        <w:br/>
        <w:t xml:space="preserve">2,23 Гкал/час. Присоединенная нагрузка составляет 32,7%, резерв 67,3%. 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 xml:space="preserve">В связи с тем, что в ближайшие годы не планируется ввода новых бюджетных объектов и строительства новых многоквартирных жилых, домов нуждающихся в </w:t>
      </w:r>
      <w:r w:rsidRPr="00122782">
        <w:rPr>
          <w:rFonts w:ascii="Times New Roman" w:hAnsi="Times New Roman" w:cs="Times New Roman"/>
          <w:sz w:val="24"/>
        </w:rPr>
        <w:lastRenderedPageBreak/>
        <w:t>центральном отоплении, то к 2024 году картина не изменится и присоединенная нагрузка останется примерно на том же уровне.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Так как присутствует переизбыток установленной мощности, источник теплоснабжения работает в неэффективном режиме, следствием чего является высокий тариф на тепловую энергию. Рекомендуется провести реконструкцию Высокоярской котельной расположенной по ул. Центральная, Богатыревской котельной расположенной по ул. Ленина и котельной Крыловской спецшколы, с установкой котлов меньшей мощности и соответствующего вспомогательного оборудования. </w:t>
      </w:r>
    </w:p>
    <w:p w:rsidR="00122782" w:rsidRPr="00122782" w:rsidRDefault="00122782" w:rsidP="0012278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Безопасность и надежность системы.</w:t>
      </w:r>
    </w:p>
    <w:p w:rsidR="00122782" w:rsidRPr="00122782" w:rsidRDefault="00122782" w:rsidP="00122782">
      <w:pPr>
        <w:spacing w:line="240" w:lineRule="auto"/>
        <w:ind w:firstLine="720"/>
        <w:jc w:val="both"/>
        <w:rPr>
          <w:sz w:val="24"/>
        </w:rPr>
      </w:pPr>
      <w:r w:rsidRPr="00122782">
        <w:rPr>
          <w:rFonts w:ascii="Times New Roman" w:hAnsi="Times New Roman" w:cs="Times New Roman"/>
          <w:sz w:val="24"/>
        </w:rPr>
        <w:t>Основным  показателем работы теплоснабжающих предприятий является бесперебойное и качественное обеспечение тепловой энергии потребителей, которое достигается за счет повышения надежности теплового хозяйства. Для этого необходимо выполнять следующие меропри</w:t>
      </w:r>
      <w:r w:rsidRPr="00122782">
        <w:rPr>
          <w:sz w:val="24"/>
        </w:rPr>
        <w:t>ятия: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обеспечение соответствия технических характеристик оборудования источников тепла и тепловых сетей условиям их работы;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резервирование наиболее ответственных элементов систем теплоснабжения и оборудования;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выбор схемных решений как для системы теплоснабжения в целом, так и по конфигурации тепловых сетей, повышающих надежность их функционирования;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контроль теплоносителя по всем показателям качества воды, что обеспечит отсутствие внутренней коррозии и увеличение срока службы оборудования и трубопроводов;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осуществление контроля затопляемости тепловых сетей, что позволит уменьшить наружную коррозию трубопроводов;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 xml:space="preserve">комплексный учет энергоносителей (газ, электроэнергия, вода, теплота в системе отопления); 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</w:rPr>
      </w:pPr>
      <w:r w:rsidRPr="00122782">
        <w:rPr>
          <w:rFonts w:ascii="Times New Roman" w:eastAsia="SimSun" w:hAnsi="Times New Roman" w:cs="Times New Roman"/>
          <w:sz w:val="24"/>
        </w:rPr>
        <w:t>АСУ ТП котлов с центральной диспетчеризацией функций управления эксплуатационными режимами;</w:t>
      </w:r>
    </w:p>
    <w:p w:rsidR="00122782" w:rsidRPr="00122782" w:rsidRDefault="00122782" w:rsidP="00122782">
      <w:pPr>
        <w:numPr>
          <w:ilvl w:val="0"/>
          <w:numId w:val="13"/>
        </w:numPr>
        <w:tabs>
          <w:tab w:val="clear" w:pos="851"/>
          <w:tab w:val="left" w:pos="0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постоянный контроль за соблюдением температурных графиков тепловых сетей в зависимости от температуры наружного воздуха, удельных норм на выработку 1 Гкал по топливу, воде, химических реагентов и качественной подготовки источников теплоснабжения и объектов теплопотребления.</w:t>
      </w:r>
    </w:p>
    <w:p w:rsidR="00122782" w:rsidRPr="00122782" w:rsidRDefault="00122782" w:rsidP="00122782">
      <w:pPr>
        <w:tabs>
          <w:tab w:val="left" w:pos="0"/>
        </w:tabs>
        <w:spacing w:before="4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Тариф на коммунальные ресурсы.</w:t>
      </w:r>
    </w:p>
    <w:p w:rsidR="00122782" w:rsidRPr="00122782" w:rsidRDefault="00122782" w:rsidP="00122782">
      <w:pPr>
        <w:widowControl w:val="0"/>
        <w:autoSpaceDE w:val="0"/>
        <w:autoSpaceDN w:val="0"/>
        <w:adjustRightInd w:val="0"/>
        <w:spacing w:before="240" w:line="240" w:lineRule="auto"/>
        <w:ind w:right="86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22782">
        <w:rPr>
          <w:rFonts w:ascii="Times New Roman" w:hAnsi="Times New Roman" w:cs="Times New Roman"/>
          <w:color w:val="000000"/>
          <w:sz w:val="24"/>
        </w:rPr>
        <w:t>Утвержденный тариф на тепловую энергию в Бакчарском сельском поселении  на 2012 год установлен в размере  4123,42</w:t>
      </w:r>
      <w:r w:rsidRPr="00122782">
        <w:rPr>
          <w:rFonts w:ascii="Times New Roman" w:hAnsi="Times New Roman" w:cs="Times New Roman"/>
          <w:sz w:val="24"/>
        </w:rPr>
        <w:t xml:space="preserve"> руб./Гкал (темп роста 2009-2012 гг. – 21,6%).</w:t>
      </w:r>
    </w:p>
    <w:p w:rsidR="00122782" w:rsidRPr="00122782" w:rsidRDefault="00122782" w:rsidP="00122782">
      <w:pPr>
        <w:spacing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Основные проблемы системы теплоснабжения: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Моральный и физический износ основного и вспомогательного котельного оборудования;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Недостаток вспомогательного оборудования котельных: оборудования ХВО, средств автоматики, приборов учёта по потреблению воды и отпускаемой тепловой энергии;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Отсутствие крытых угольных складов;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Высокий уровень тепловых потерь в тепловых сетях вследствие  значительного  износа трубопроводов и теплоизоляции;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Нарушение гидравлического режима тепловых сетей;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Высокая себестоимость производства тепловой энергии при низкой эффективности использования топливно-энергетических ресурсов;</w:t>
      </w:r>
    </w:p>
    <w:p w:rsidR="00122782" w:rsidRPr="00122782" w:rsidRDefault="00122782" w:rsidP="00122782">
      <w:pPr>
        <w:numPr>
          <w:ilvl w:val="0"/>
          <w:numId w:val="10"/>
        </w:numPr>
        <w:tabs>
          <w:tab w:val="clear" w:pos="106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Отсутствие приборов учета тепловой энергии.</w:t>
      </w:r>
    </w:p>
    <w:p w:rsidR="00122782" w:rsidRPr="00122782" w:rsidRDefault="00122782" w:rsidP="00122782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</w:p>
    <w:p w:rsidR="00122782" w:rsidRPr="00122782" w:rsidRDefault="00122782" w:rsidP="00122782">
      <w:pPr>
        <w:pStyle w:val="1"/>
        <w:numPr>
          <w:ilvl w:val="1"/>
          <w:numId w:val="6"/>
        </w:numPr>
        <w:autoSpaceDE w:val="0"/>
        <w:autoSpaceDN w:val="0"/>
        <w:adjustRightInd w:val="0"/>
        <w:spacing w:after="0"/>
        <w:ind w:left="1797" w:hanging="1655"/>
        <w:contextualSpacing w:val="0"/>
        <w:outlineLvl w:val="1"/>
        <w:rPr>
          <w:b/>
          <w:bCs/>
          <w:sz w:val="28"/>
        </w:rPr>
      </w:pPr>
      <w:r w:rsidRPr="00122782">
        <w:rPr>
          <w:b/>
          <w:bCs/>
          <w:sz w:val="28"/>
        </w:rPr>
        <w:t xml:space="preserve"> Характеристика существующего состояния системы водоснабжения.</w:t>
      </w:r>
    </w:p>
    <w:p w:rsidR="00122782" w:rsidRPr="00122782" w:rsidRDefault="00122782" w:rsidP="00122782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Основные показатели системы водоснабжения:</w:t>
      </w:r>
    </w:p>
    <w:p w:rsidR="00122782" w:rsidRPr="00122782" w:rsidRDefault="00122782" w:rsidP="00122782">
      <w:pPr>
        <w:pStyle w:val="1"/>
        <w:numPr>
          <w:ilvl w:val="0"/>
          <w:numId w:val="15"/>
        </w:numPr>
        <w:spacing w:after="0"/>
        <w:contextualSpacing w:val="0"/>
        <w:rPr>
          <w:sz w:val="28"/>
        </w:rPr>
      </w:pPr>
      <w:r w:rsidRPr="00122782">
        <w:rPr>
          <w:sz w:val="28"/>
        </w:rPr>
        <w:t>Станция водоподготовки-1 шт;</w:t>
      </w:r>
    </w:p>
    <w:p w:rsidR="00122782" w:rsidRPr="00122782" w:rsidRDefault="00122782" w:rsidP="00122782">
      <w:pPr>
        <w:pStyle w:val="1"/>
        <w:numPr>
          <w:ilvl w:val="0"/>
          <w:numId w:val="15"/>
        </w:numPr>
        <w:spacing w:before="240" w:after="0"/>
        <w:contextualSpacing w:val="0"/>
        <w:rPr>
          <w:sz w:val="28"/>
        </w:rPr>
      </w:pPr>
      <w:r w:rsidRPr="00122782">
        <w:rPr>
          <w:sz w:val="28"/>
        </w:rPr>
        <w:t>Артезианские скважины –  6шт;</w:t>
      </w:r>
    </w:p>
    <w:p w:rsidR="00122782" w:rsidRPr="00122782" w:rsidRDefault="00122782" w:rsidP="00122782">
      <w:pPr>
        <w:pStyle w:val="1"/>
        <w:numPr>
          <w:ilvl w:val="0"/>
          <w:numId w:val="15"/>
        </w:numPr>
        <w:spacing w:before="240" w:after="0"/>
        <w:contextualSpacing w:val="0"/>
        <w:rPr>
          <w:sz w:val="28"/>
        </w:rPr>
      </w:pPr>
      <w:r w:rsidRPr="00122782">
        <w:rPr>
          <w:sz w:val="28"/>
        </w:rPr>
        <w:t>Водонапорные башни – 6 шт;</w:t>
      </w:r>
    </w:p>
    <w:p w:rsidR="00122782" w:rsidRPr="00122782" w:rsidRDefault="00122782" w:rsidP="00122782">
      <w:pPr>
        <w:pStyle w:val="1"/>
        <w:numPr>
          <w:ilvl w:val="0"/>
          <w:numId w:val="15"/>
        </w:numPr>
        <w:spacing w:before="240" w:after="0"/>
        <w:contextualSpacing w:val="0"/>
        <w:rPr>
          <w:sz w:val="28"/>
        </w:rPr>
      </w:pPr>
      <w:r w:rsidRPr="00122782">
        <w:rPr>
          <w:sz w:val="28"/>
        </w:rPr>
        <w:t xml:space="preserve">Одиночное протяжение водопроводной сети – </w:t>
      </w:r>
      <w:smartTag w:uri="urn:schemas-microsoft-com:office:smarttags" w:element="metricconverter">
        <w:smartTagPr>
          <w:attr w:name="ProductID" w:val="16,603 км"/>
        </w:smartTagPr>
        <w:r w:rsidRPr="00122782">
          <w:rPr>
            <w:sz w:val="28"/>
          </w:rPr>
          <w:t>16,603 км</w:t>
        </w:r>
      </w:smartTag>
      <w:r w:rsidRPr="00122782">
        <w:rPr>
          <w:sz w:val="28"/>
        </w:rPr>
        <w:t>;</w:t>
      </w:r>
    </w:p>
    <w:p w:rsidR="00122782" w:rsidRPr="00122782" w:rsidRDefault="00122782" w:rsidP="00122782">
      <w:pPr>
        <w:pStyle w:val="1"/>
        <w:numPr>
          <w:ilvl w:val="0"/>
          <w:numId w:val="15"/>
        </w:numPr>
        <w:spacing w:after="0"/>
        <w:contextualSpacing w:val="0"/>
        <w:rPr>
          <w:sz w:val="28"/>
        </w:rPr>
      </w:pPr>
      <w:r w:rsidRPr="00122782">
        <w:rPr>
          <w:sz w:val="28"/>
        </w:rPr>
        <w:t>Полезный отпуск воды – 17,615 тыс. м3.</w:t>
      </w:r>
    </w:p>
    <w:p w:rsidR="00122782" w:rsidRPr="00122782" w:rsidRDefault="00122782" w:rsidP="00122782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Институциональная структура.</w:t>
      </w:r>
    </w:p>
    <w:p w:rsidR="00122782" w:rsidRPr="00122782" w:rsidRDefault="00122782" w:rsidP="00122782">
      <w:pPr>
        <w:pStyle w:val="1"/>
        <w:spacing w:before="240" w:after="0"/>
        <w:ind w:left="0" w:firstLine="709"/>
        <w:rPr>
          <w:sz w:val="28"/>
          <w:highlight w:val="yellow"/>
        </w:rPr>
      </w:pPr>
      <w:r w:rsidRPr="00122782">
        <w:rPr>
          <w:sz w:val="28"/>
        </w:rPr>
        <w:t xml:space="preserve">Водоснабжение и обеспечение содержания водозаборных сооружений на территории Высокоярского сельского поселения осуществляет МУП «Бакчарские коммунальные системы». Услугами водоснабжающей организации пользуются 910 человек. Из них 636 человек пользуются водой из уличных водоразборных колонок, и 274 человека, проживающих в жилых домах, оборудованных централизованным водоснабжением, с нормативом </w:t>
      </w:r>
      <w:smartTag w:uri="urn:schemas-microsoft-com:office:smarttags" w:element="metricconverter">
        <w:smartTagPr>
          <w:attr w:name="ProductID" w:val="1,52 м3"/>
        </w:smartTagPr>
        <w:r w:rsidRPr="00122782">
          <w:rPr>
            <w:sz w:val="28"/>
          </w:rPr>
          <w:t>1,52 м3</w:t>
        </w:r>
      </w:smartTag>
      <w:r w:rsidRPr="00122782">
        <w:rPr>
          <w:sz w:val="28"/>
        </w:rPr>
        <w:t xml:space="preserve"> в месяц.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highlight w:val="yellow"/>
        </w:rPr>
      </w:pPr>
    </w:p>
    <w:p w:rsidR="00122782" w:rsidRPr="00122782" w:rsidRDefault="00122782" w:rsidP="0012278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Характеристика системы водоснабжения.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Система водоснабжения населенного пункта хозяйственно-питьевая, противопожарная низкого давления.Система подачи воды – централизованная.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Высокоярском сельском поселении существует станция водоподготовки производительностью 10м</w:t>
      </w:r>
      <w:r w:rsidRPr="00122782">
        <w:rPr>
          <w:rFonts w:ascii="Times New Roman" w:hAnsi="Times New Roman" w:cs="Times New Roman"/>
          <w:sz w:val="24"/>
          <w:vertAlign w:val="superscript"/>
        </w:rPr>
        <w:t>3</w:t>
      </w:r>
      <w:r w:rsidRPr="00122782">
        <w:rPr>
          <w:rFonts w:ascii="Times New Roman" w:hAnsi="Times New Roman" w:cs="Times New Roman"/>
          <w:sz w:val="24"/>
        </w:rPr>
        <w:t>/час, которая состоит из: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Водозаборной скважины;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Водонапорной башни;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 xml:space="preserve">Промежуточной емкости </w:t>
      </w:r>
      <w:r w:rsidRPr="00122782">
        <w:rPr>
          <w:sz w:val="28"/>
          <w:lang w:val="en-US"/>
        </w:rPr>
        <w:t>V</w:t>
      </w:r>
      <w:r w:rsidRPr="00122782">
        <w:rPr>
          <w:sz w:val="28"/>
        </w:rPr>
        <w:t>=7 м</w:t>
      </w:r>
      <w:r w:rsidRPr="00122782">
        <w:rPr>
          <w:sz w:val="28"/>
          <w:vertAlign w:val="superscript"/>
        </w:rPr>
        <w:t>3</w:t>
      </w:r>
      <w:r w:rsidRPr="00122782">
        <w:rPr>
          <w:sz w:val="28"/>
        </w:rPr>
        <w:t>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Циркуляционных насосов Н1 и Н2;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Перекачивающих насосов Н3 и Н4;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Трех напорных осветлительных фильтров (ФОВ-1,4-0,6 ТУ24.03.1626-91);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Установки обеззараживания воды УДВ-1А;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Системы запорно-измерительной арматуры и измерительных приборов;</w:t>
      </w:r>
    </w:p>
    <w:p w:rsidR="00122782" w:rsidRPr="00122782" w:rsidRDefault="00122782" w:rsidP="00122782">
      <w:pPr>
        <w:pStyle w:val="1"/>
        <w:numPr>
          <w:ilvl w:val="0"/>
          <w:numId w:val="16"/>
        </w:numPr>
        <w:spacing w:after="0"/>
        <w:ind w:left="1134" w:hanging="425"/>
        <w:contextualSpacing w:val="0"/>
        <w:rPr>
          <w:sz w:val="28"/>
        </w:rPr>
      </w:pPr>
      <w:r w:rsidRPr="00122782">
        <w:rPr>
          <w:sz w:val="28"/>
        </w:rPr>
        <w:t>Системы электропитания и автоматики.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В зону действия станции водоподготовки попадают только жители д. Высокий Яр. 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>В целом по Высокоярскому поселению удельный вес площади, оборудованной центральным водопроводом, составляет 75 %.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122782">
        <w:rPr>
          <w:rFonts w:ascii="Times New Roman" w:hAnsi="Times New Roman" w:cs="Times New Roman"/>
          <w:sz w:val="24"/>
        </w:rPr>
        <w:t>Как видно из рисунка 2, основными потребителями воды поселения являются: жилищный фонд – 82%, бюджетные потребители – 11%, прочие абоненты – 7%.</w:t>
      </w:r>
    </w:p>
    <w:p w:rsidR="00122782" w:rsidRPr="00122782" w:rsidRDefault="00EF1980" w:rsidP="00122782">
      <w:pPr>
        <w:jc w:val="center"/>
        <w:rPr>
          <w:noProof/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3562350" cy="2085975"/>
            <wp:effectExtent l="0" t="0" r="0" b="0"/>
            <wp:docPr id="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2782" w:rsidRPr="00122782" w:rsidRDefault="00122782" w:rsidP="00122782">
      <w:pPr>
        <w:jc w:val="center"/>
        <w:rPr>
          <w:noProof/>
          <w:sz w:val="24"/>
        </w:rPr>
      </w:pPr>
      <w:r w:rsidRPr="00122782">
        <w:rPr>
          <w:noProof/>
          <w:sz w:val="24"/>
        </w:rPr>
        <w:t>Рис.2. Распределение объемов воды по группам потребителей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Схема городской водонапорной сети тупиковая. Сети водоснабжения выполнены из стальных, чугунных и полиэтиленовых труб. Трубы в полиэтиленовом исполнении используются сравнительно недавно и в процентном соотношении к общей протяженности имеют небольшую долю. Основная масса водопроводов выполнена из чугуна и стали. Проблемой использования стальных труб является коррозия, для чугунных – хрупкость материала при сезонных подвижках грунта, что при значительных сроках эксплуатации приводит к повреждениям на трубопроводах. В таблице 2.2.1. представлена характеристика водопровода Высокоярского сельского поселения.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2.2.1.- Характеристика водопроводных сетей Высокоярского поселения.</w:t>
      </w:r>
    </w:p>
    <w:tbl>
      <w:tblPr>
        <w:tblW w:w="886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631"/>
        <w:gridCol w:w="958"/>
        <w:gridCol w:w="885"/>
        <w:gridCol w:w="1985"/>
        <w:gridCol w:w="1135"/>
        <w:gridCol w:w="1276"/>
        <w:gridCol w:w="992"/>
      </w:tblGrid>
      <w:tr w:rsidR="00122782" w:rsidRPr="00122782" w:rsidTr="00122782">
        <w:trPr>
          <w:cantSplit/>
          <w:trHeight w:val="511"/>
          <w:tblHeader/>
          <w:jc w:val="center"/>
        </w:trPr>
        <w:tc>
          <w:tcPr>
            <w:tcW w:w="1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Протяженность по материалу труб, км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Протяженность водопроводных сетей, км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Необходимо заменить, км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Необходимо новое строительство, км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Водоразборные колонки, шт.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д.Богатыревка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Сталь</w:t>
            </w: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0,62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 до 10</w:t>
            </w:r>
            <w:r w:rsidRPr="00122782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122782">
              <w:rPr>
                <w:rFonts w:ascii="Times New Roman" w:hAnsi="Times New Roman" w:cs="Times New Roman"/>
                <w:sz w:val="24"/>
              </w:rPr>
              <w:t>мм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Чугун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122782">
              <w:rPr>
                <w:rFonts w:ascii="Times New Roman" w:hAnsi="Times New Roman" w:cs="Times New Roman"/>
                <w:sz w:val="24"/>
              </w:rPr>
              <w:t>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Ду=100мм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1,183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Ду=25-50мм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с. Панычево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Чугун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Ду=25-100мм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Высокий Яр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Чугун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Ду=25-110мм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3,140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0,780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Сталь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ПЭ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Пчелка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Чугун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1,650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Хуторское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Чугун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Ду=100мм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122782" w:rsidRPr="00122782" w:rsidTr="00122782">
        <w:trPr>
          <w:cantSplit/>
          <w:trHeight w:val="282"/>
          <w:jc w:val="center"/>
        </w:trPr>
        <w:tc>
          <w:tcPr>
            <w:tcW w:w="16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16,603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7,586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0,780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22782" w:rsidRPr="00122782" w:rsidRDefault="00122782" w:rsidP="001227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82</w:t>
            </w:r>
          </w:p>
        </w:tc>
      </w:tr>
    </w:tbl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Население, необеспеченное услугами централизованного водоснабжения, использует воду из колодцев и собственных скважин.</w:t>
      </w:r>
    </w:p>
    <w:p w:rsidR="00122782" w:rsidRPr="00122782" w:rsidRDefault="00122782" w:rsidP="00122782">
      <w:pPr>
        <w:pStyle w:val="1"/>
        <w:ind w:left="0" w:firstLine="709"/>
        <w:rPr>
          <w:sz w:val="28"/>
        </w:rPr>
      </w:pPr>
      <w:r w:rsidRPr="00122782">
        <w:rPr>
          <w:sz w:val="28"/>
        </w:rPr>
        <w:t xml:space="preserve">Источником водоснабжения жителей поселения (кроме с. Высокий Яр) являются подземные воды. Существующая схема водоснабжения следующая: </w:t>
      </w:r>
      <w:r w:rsidRPr="00122782">
        <w:rPr>
          <w:sz w:val="28"/>
        </w:rPr>
        <w:lastRenderedPageBreak/>
        <w:t>вода подается из водозаборных скважин в водонапорную башню и в водопроводную сеть.</w:t>
      </w:r>
    </w:p>
    <w:p w:rsidR="00122782" w:rsidRPr="00122782" w:rsidRDefault="00122782" w:rsidP="00122782">
      <w:pPr>
        <w:pStyle w:val="1"/>
        <w:ind w:left="0" w:firstLine="709"/>
        <w:rPr>
          <w:sz w:val="28"/>
        </w:rPr>
      </w:pPr>
      <w:r w:rsidRPr="00122782">
        <w:rPr>
          <w:sz w:val="28"/>
        </w:rPr>
        <w:t>Система хозяйственно-питьевого водоснабжения представлена следующим составом сооружений:</w:t>
      </w:r>
    </w:p>
    <w:p w:rsidR="00122782" w:rsidRPr="00122782" w:rsidRDefault="00122782" w:rsidP="00122782">
      <w:pPr>
        <w:pStyle w:val="1"/>
        <w:ind w:left="709"/>
        <w:rPr>
          <w:sz w:val="28"/>
        </w:rPr>
      </w:pPr>
      <w:r w:rsidRPr="00122782">
        <w:rPr>
          <w:sz w:val="28"/>
        </w:rPr>
        <w:t>1. Подземный водозабор, состоящий из эксплуатационных скважин и сборных водопроводов;</w:t>
      </w:r>
    </w:p>
    <w:p w:rsidR="00122782" w:rsidRPr="00122782" w:rsidRDefault="00122782" w:rsidP="00122782">
      <w:pPr>
        <w:pStyle w:val="1"/>
        <w:ind w:left="709"/>
        <w:rPr>
          <w:sz w:val="28"/>
        </w:rPr>
      </w:pPr>
      <w:r w:rsidRPr="00122782">
        <w:rPr>
          <w:sz w:val="28"/>
        </w:rPr>
        <w:t>2. Напорно-регулирующие сооружения (водопроводные башни);</w:t>
      </w:r>
    </w:p>
    <w:p w:rsidR="00122782" w:rsidRPr="00122782" w:rsidRDefault="00122782" w:rsidP="00122782">
      <w:pPr>
        <w:pStyle w:val="1"/>
        <w:tabs>
          <w:tab w:val="left" w:pos="3600"/>
        </w:tabs>
        <w:spacing w:after="0"/>
        <w:ind w:left="709"/>
        <w:rPr>
          <w:sz w:val="28"/>
        </w:rPr>
      </w:pPr>
      <w:r w:rsidRPr="00122782">
        <w:rPr>
          <w:sz w:val="28"/>
        </w:rPr>
        <w:t>3. Водопроводные сети.</w:t>
      </w:r>
      <w:r w:rsidRPr="00122782">
        <w:rPr>
          <w:sz w:val="28"/>
        </w:rPr>
        <w:tab/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Характеристики оборудования артезианских скважин и водонапорных башен приведены в таблицах 2.2.2. и 2.2.3.</w:t>
      </w:r>
    </w:p>
    <w:p w:rsidR="00122782" w:rsidRPr="00122782" w:rsidRDefault="00122782" w:rsidP="00122782">
      <w:pPr>
        <w:pStyle w:val="1"/>
        <w:tabs>
          <w:tab w:val="left" w:pos="8505"/>
        </w:tabs>
        <w:spacing w:after="0"/>
        <w:ind w:left="-426"/>
        <w:rPr>
          <w:sz w:val="28"/>
        </w:rPr>
      </w:pPr>
    </w:p>
    <w:p w:rsidR="00122782" w:rsidRPr="00122782" w:rsidRDefault="00122782" w:rsidP="00122782">
      <w:pPr>
        <w:pStyle w:val="1"/>
        <w:tabs>
          <w:tab w:val="left" w:pos="8505"/>
        </w:tabs>
        <w:spacing w:after="0"/>
        <w:ind w:left="-426"/>
        <w:rPr>
          <w:sz w:val="28"/>
        </w:rPr>
      </w:pPr>
      <w:r w:rsidRPr="00122782">
        <w:rPr>
          <w:sz w:val="28"/>
        </w:rPr>
        <w:t>Таблица 2.2.2.- Характеристика водозаборных скважин Высокоярского поселения.</w:t>
      </w:r>
      <w:r w:rsidRPr="00122782">
        <w:rPr>
          <w:sz w:val="28"/>
        </w:rPr>
        <w:tab/>
      </w:r>
    </w:p>
    <w:tbl>
      <w:tblPr>
        <w:tblW w:w="10491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126"/>
        <w:gridCol w:w="1134"/>
        <w:gridCol w:w="1134"/>
        <w:gridCol w:w="992"/>
        <w:gridCol w:w="1560"/>
        <w:gridCol w:w="1701"/>
      </w:tblGrid>
      <w:tr w:rsidR="00122782" w:rsidRPr="00122782" w:rsidTr="00122782">
        <w:trPr>
          <w:trHeight w:val="858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Населенный пункт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№ паспорта скважины и год ввода в эксплуатацию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Дебит скважины по паспорту, м3/час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Фактическая производитель-ность, м3/час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Глубина скважины, м</w:t>
            </w:r>
          </w:p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Тип и марка насосного оборудования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Необходимость ремонта либо нового строительства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с. Высокий Яр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№38/84-1984г.                    пер. Трактовый,8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150,0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с. Высокий 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№73/78 -1978г.,                  пер. Больничный, 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    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необходимо бурение новой, 2015г.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д.  Пчелка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№33/91- 1991г.,                  (юго-восточная окраина              д. Пчелка)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д.Хуторское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№ 41/90-1990г. ул. Центральная,6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Богатыревка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№14/64-1964г.,                       ул. Ленина 11-а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163,5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необходимо бурение новой, 2014г.</w:t>
            </w:r>
          </w:p>
        </w:tc>
      </w:tr>
      <w:tr w:rsidR="00122782" w:rsidRPr="00122782" w:rsidTr="00122782">
        <w:trPr>
          <w:trHeight w:val="208"/>
        </w:trPr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Панычево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№12/66,                                     ул. Центральная,18-а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ЭЦВ 6-10-80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необходимо бурение новой*</w:t>
            </w:r>
          </w:p>
        </w:tc>
      </w:tr>
    </w:tbl>
    <w:p w:rsidR="00122782" w:rsidRPr="00122782" w:rsidRDefault="00122782" w:rsidP="00122782">
      <w:pPr>
        <w:pStyle w:val="1"/>
        <w:ind w:left="0"/>
        <w:rPr>
          <w:sz w:val="28"/>
        </w:rPr>
      </w:pPr>
      <w:r w:rsidRPr="00122782">
        <w:rPr>
          <w:sz w:val="28"/>
        </w:rPr>
        <w:t>*Из-за больших затрат на бурение скважины-1500тыс. рублей,а также  малого количества потребителей и отсутствия школьных и дошкольных учреждений (119чел.) целесообразно выкопать общественные колодцы.</w:t>
      </w:r>
    </w:p>
    <w:p w:rsidR="00122782" w:rsidRPr="00122782" w:rsidRDefault="00122782" w:rsidP="00122782">
      <w:pPr>
        <w:pStyle w:val="1"/>
        <w:ind w:left="0"/>
        <w:rPr>
          <w:sz w:val="28"/>
        </w:rPr>
      </w:pPr>
    </w:p>
    <w:p w:rsidR="00122782" w:rsidRDefault="00122782" w:rsidP="00122782">
      <w:pPr>
        <w:pStyle w:val="1"/>
        <w:spacing w:after="0"/>
        <w:ind w:left="0"/>
        <w:rPr>
          <w:sz w:val="28"/>
        </w:rPr>
      </w:pPr>
    </w:p>
    <w:p w:rsidR="00122782" w:rsidRDefault="00122782" w:rsidP="00122782">
      <w:pPr>
        <w:pStyle w:val="1"/>
        <w:spacing w:after="0"/>
        <w:ind w:left="0"/>
        <w:rPr>
          <w:sz w:val="28"/>
        </w:rPr>
      </w:pPr>
    </w:p>
    <w:p w:rsidR="00122782" w:rsidRDefault="00122782" w:rsidP="00122782">
      <w:pPr>
        <w:pStyle w:val="1"/>
        <w:spacing w:after="0"/>
        <w:ind w:left="0"/>
        <w:rPr>
          <w:sz w:val="28"/>
        </w:rPr>
      </w:pPr>
    </w:p>
    <w:p w:rsidR="00122782" w:rsidRDefault="00122782" w:rsidP="00122782">
      <w:pPr>
        <w:pStyle w:val="1"/>
        <w:spacing w:after="0"/>
        <w:ind w:left="0"/>
        <w:rPr>
          <w:sz w:val="28"/>
        </w:rPr>
      </w:pPr>
    </w:p>
    <w:p w:rsidR="00122782" w:rsidRDefault="00122782" w:rsidP="00122782">
      <w:pPr>
        <w:pStyle w:val="1"/>
        <w:spacing w:after="0"/>
        <w:ind w:left="0"/>
        <w:rPr>
          <w:sz w:val="28"/>
        </w:rPr>
      </w:pPr>
    </w:p>
    <w:p w:rsidR="00122782" w:rsidRPr="00122782" w:rsidRDefault="00122782" w:rsidP="00122782">
      <w:pPr>
        <w:pStyle w:val="1"/>
        <w:spacing w:after="0"/>
        <w:ind w:left="0"/>
        <w:rPr>
          <w:sz w:val="28"/>
        </w:rPr>
      </w:pPr>
      <w:r w:rsidRPr="00122782">
        <w:rPr>
          <w:sz w:val="28"/>
        </w:rPr>
        <w:lastRenderedPageBreak/>
        <w:t>Таблица 2.2.3.- Характеристика водонапорных башен в Высокоярском поселении.</w:t>
      </w:r>
    </w:p>
    <w:tbl>
      <w:tblPr>
        <w:tblW w:w="105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4"/>
        <w:gridCol w:w="1907"/>
        <w:gridCol w:w="1134"/>
        <w:gridCol w:w="1417"/>
        <w:gridCol w:w="1275"/>
        <w:gridCol w:w="3012"/>
      </w:tblGrid>
      <w:tr w:rsidR="00122782" w:rsidRPr="00122782" w:rsidTr="00122782">
        <w:trPr>
          <w:trHeight w:val="491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Населенный пункт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Номер (адрес)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Высота башни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Емкость бака, м3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 xml:space="preserve">Необходимость ремонта либо нового строительства  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с. Высокий Яр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пер. Трактовый,8 стр.1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1984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бак-аккумулятор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300л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Безбашенная установка приобретена (бак-аккумулятор) и необходимо смонтировать в 2013году, требуется 100% замена деревянного павильона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с. Высокий Яр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пер. Больничный, 16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1978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 Требуется замена 100 % водонапорной башни 2015г (в 2009г. на данном объекте ведена в эксплуатацию станция водоподготовки производ. 240м3/сут.)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д.  Пчелка 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(юго-восточная окраина              д. Пчелка)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1991г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бак-аккумулятор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300л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Безбашенная установка (бак-аккумулятор)   и деревянный павильон требует ремонта (замена) 2019г. 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д.Хуторское 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 ул. Центральная,6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1990г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бак-аккумулятор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до 300л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Безбашенная установка (бак-аккумулятор)   и деревянный павильон требует ремонта (замена) 2016г. 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Богатыревка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ул. Ленина 11-а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1981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15м3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Требует 100% замены водонапорная башня и деревянный павильон в 2017г</w:t>
            </w:r>
          </w:p>
        </w:tc>
      </w:tr>
      <w:tr w:rsidR="00122782" w:rsidRPr="00122782" w:rsidTr="00122782">
        <w:trPr>
          <w:trHeight w:val="133"/>
          <w:jc w:val="center"/>
        </w:trPr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д. Панычево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ул. Центральная,18-а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1966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15м3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Требует 100% замены водонапорная башня  на бак-аккумулятор и деревянный павильон в 2014г</w:t>
            </w:r>
          </w:p>
        </w:tc>
      </w:tr>
    </w:tbl>
    <w:p w:rsidR="00122782" w:rsidRPr="00122782" w:rsidRDefault="00122782" w:rsidP="00122782">
      <w:pPr>
        <w:pStyle w:val="1"/>
        <w:rPr>
          <w:sz w:val="28"/>
        </w:rPr>
      </w:pP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Балансы мощности и ресурса. Резервы и дефициты системы водоснабжения.</w:t>
      </w:r>
    </w:p>
    <w:p w:rsidR="00122782" w:rsidRPr="00122782" w:rsidRDefault="00122782" w:rsidP="001227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highlight w:val="yellow"/>
        </w:rPr>
      </w:pPr>
      <w:r w:rsidRPr="00122782">
        <w:rPr>
          <w:rFonts w:ascii="Times New Roman" w:hAnsi="Times New Roman" w:cs="Times New Roman"/>
          <w:color w:val="000000"/>
          <w:kern w:val="28"/>
          <w:sz w:val="24"/>
        </w:rPr>
        <w:t>Объем реализации воды потребителями сельского поселения к 2024  г. останутся на прежнем уровне в связи с тем, что в прогнозных показателях не наблюдается роста в численности населения и ввода новых бюджетных объектов.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Тарифы, плата за подключение (присоединение), структура себестоимости производства и транспорта ресурса.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lastRenderedPageBreak/>
        <w:t>Регулирование тарифов на услуги водоснабжения, оказываемые МУП «БКК», осуществляет орган регулирования Томской области – Управление по тарифному регулированию.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Установленный тариф для д. Хуторское, д. Пчелка, д.Панычево и с. Богатыревка, в 2012 году составил 36,59 руб./м</w:t>
      </w:r>
      <w:r w:rsidRPr="00122782">
        <w:rPr>
          <w:rFonts w:ascii="Times New Roman" w:hAnsi="Times New Roman" w:cs="Times New Roman"/>
          <w:sz w:val="24"/>
          <w:vertAlign w:val="superscript"/>
        </w:rPr>
        <w:t>3</w:t>
      </w:r>
      <w:r w:rsidRPr="00122782">
        <w:rPr>
          <w:rFonts w:ascii="Times New Roman" w:hAnsi="Times New Roman" w:cs="Times New Roman"/>
          <w:sz w:val="24"/>
        </w:rPr>
        <w:t>, темп роста с 2010 по 2012 год составил 16,6%.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Установленный тариф вс. Высокий Яр для очищенной холодной воды в 2012 году составил 47,73 руб./м</w:t>
      </w:r>
      <w:r w:rsidRPr="00122782">
        <w:rPr>
          <w:rFonts w:ascii="Times New Roman" w:hAnsi="Times New Roman" w:cs="Times New Roman"/>
          <w:sz w:val="24"/>
          <w:vertAlign w:val="superscript"/>
        </w:rPr>
        <w:t>3</w:t>
      </w:r>
      <w:r w:rsidRPr="00122782">
        <w:rPr>
          <w:rFonts w:ascii="Times New Roman" w:hAnsi="Times New Roman" w:cs="Times New Roman"/>
          <w:sz w:val="24"/>
        </w:rPr>
        <w:t>, темп роста с 2010 по 2012 год составил 11,4%.</w:t>
      </w:r>
    </w:p>
    <w:p w:rsidR="00122782" w:rsidRPr="00122782" w:rsidRDefault="00122782" w:rsidP="00122782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Основные проблемы системы водоснабжения:</w:t>
      </w:r>
    </w:p>
    <w:p w:rsidR="00122782" w:rsidRPr="00122782" w:rsidRDefault="00122782" w:rsidP="00122782">
      <w:pPr>
        <w:numPr>
          <w:ilvl w:val="0"/>
          <w:numId w:val="17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Ветхое состояние скважин;</w:t>
      </w:r>
    </w:p>
    <w:p w:rsidR="00122782" w:rsidRPr="00122782" w:rsidRDefault="00122782" w:rsidP="00122782">
      <w:pPr>
        <w:numPr>
          <w:ilvl w:val="0"/>
          <w:numId w:val="17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Ветхое состояние водонапорных башен;</w:t>
      </w:r>
    </w:p>
    <w:p w:rsidR="00122782" w:rsidRPr="00122782" w:rsidRDefault="00122782" w:rsidP="00122782">
      <w:pPr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Ветхое состояние сетей водоснабжения и водоразборных колонок;</w:t>
      </w:r>
    </w:p>
    <w:p w:rsidR="00122782" w:rsidRPr="00122782" w:rsidRDefault="00122782" w:rsidP="00122782">
      <w:pPr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Отсутствие приборов учета холодной воды на источниках.</w:t>
      </w:r>
    </w:p>
    <w:p w:rsidR="00122782" w:rsidRPr="00122782" w:rsidRDefault="00122782" w:rsidP="00122782">
      <w:pPr>
        <w:pStyle w:val="1"/>
        <w:rPr>
          <w:i/>
          <w:iCs/>
          <w:sz w:val="28"/>
        </w:rPr>
      </w:pPr>
    </w:p>
    <w:p w:rsidR="00122782" w:rsidRPr="00122782" w:rsidRDefault="00122782" w:rsidP="00122782">
      <w:pPr>
        <w:pStyle w:val="1"/>
        <w:numPr>
          <w:ilvl w:val="1"/>
          <w:numId w:val="6"/>
        </w:numPr>
        <w:autoSpaceDE w:val="0"/>
        <w:autoSpaceDN w:val="0"/>
        <w:adjustRightInd w:val="0"/>
        <w:spacing w:after="0"/>
        <w:ind w:left="851" w:hanging="357"/>
        <w:contextualSpacing w:val="0"/>
        <w:outlineLvl w:val="1"/>
        <w:rPr>
          <w:b/>
          <w:bCs/>
          <w:sz w:val="28"/>
        </w:rPr>
      </w:pPr>
      <w:r w:rsidRPr="00122782">
        <w:rPr>
          <w:b/>
          <w:bCs/>
          <w:sz w:val="28"/>
        </w:rPr>
        <w:t xml:space="preserve"> Характеристика существующего состояния системы водоотведения.</w:t>
      </w:r>
    </w:p>
    <w:p w:rsidR="00122782" w:rsidRPr="00122782" w:rsidRDefault="00122782" w:rsidP="00122782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Характеристика системы водоотведения.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На территории Высокоярского сельского поселения канализационно-очистные и канализационно-насосные сооружения отсутствуют. В настоящее время канализационный (самотечный) коллектор существует только в с.Бакчар. </w:t>
      </w:r>
    </w:p>
    <w:p w:rsidR="00122782" w:rsidRPr="00122782" w:rsidRDefault="00122782" w:rsidP="00122782">
      <w:pPr>
        <w:keepNext/>
        <w:tabs>
          <w:tab w:val="left" w:pos="426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Ливневых канализаций в поселении нет, отвод вешних вод (дождевая вода, вода от таяния снега, технологический сброс) происходит по водопропускным канавам.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Отвод стоков в Высокоярском поселении производится в самодельные ямы (на рельеф).</w:t>
      </w:r>
    </w:p>
    <w:p w:rsidR="00122782" w:rsidRPr="00122782" w:rsidRDefault="00122782" w:rsidP="00122782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i/>
          <w:iCs/>
          <w:sz w:val="24"/>
        </w:rPr>
        <w:t>Основные проблемы системы водоотведения:</w:t>
      </w:r>
    </w:p>
    <w:p w:rsidR="00122782" w:rsidRPr="00122782" w:rsidRDefault="00122782" w:rsidP="00122782">
      <w:pPr>
        <w:numPr>
          <w:ilvl w:val="0"/>
          <w:numId w:val="20"/>
        </w:numPr>
        <w:tabs>
          <w:tab w:val="clear" w:pos="2149"/>
        </w:tabs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Отсутствие сетей водоотведения от объектов социальной сферы, жилых домов, оборудованных системами внутреннего водоснабжения, организаций и предприятий, использующих воду в больших объемах;</w:t>
      </w:r>
    </w:p>
    <w:p w:rsidR="00122782" w:rsidRPr="00122782" w:rsidRDefault="00122782" w:rsidP="00122782">
      <w:pPr>
        <w:numPr>
          <w:ilvl w:val="0"/>
          <w:numId w:val="20"/>
        </w:numPr>
        <w:tabs>
          <w:tab w:val="clear" w:pos="2149"/>
        </w:tabs>
        <w:spacing w:line="240" w:lineRule="auto"/>
        <w:ind w:left="1134" w:hanging="283"/>
        <w:jc w:val="both"/>
        <w:rPr>
          <w:rFonts w:ascii="Times New Roman" w:hAnsi="Times New Roman" w:cs="Times New Roman"/>
          <w:szCs w:val="20"/>
        </w:rPr>
      </w:pPr>
      <w:r w:rsidRPr="00122782">
        <w:rPr>
          <w:rFonts w:ascii="Times New Roman" w:hAnsi="Times New Roman" w:cs="Times New Roman"/>
          <w:sz w:val="24"/>
        </w:rPr>
        <w:t>Отсутствие локальных канализационных очистных сооружений.</w:t>
      </w:r>
    </w:p>
    <w:p w:rsidR="00122782" w:rsidRPr="00122782" w:rsidRDefault="00122782" w:rsidP="00122782">
      <w:pPr>
        <w:pStyle w:val="1"/>
        <w:numPr>
          <w:ilvl w:val="1"/>
          <w:numId w:val="6"/>
        </w:numPr>
        <w:autoSpaceDE w:val="0"/>
        <w:autoSpaceDN w:val="0"/>
        <w:adjustRightInd w:val="0"/>
        <w:spacing w:after="0"/>
        <w:ind w:left="1797" w:hanging="1655"/>
        <w:contextualSpacing w:val="0"/>
        <w:outlineLvl w:val="1"/>
        <w:rPr>
          <w:sz w:val="28"/>
        </w:rPr>
      </w:pPr>
      <w:r w:rsidRPr="00122782">
        <w:rPr>
          <w:b/>
          <w:bCs/>
          <w:sz w:val="28"/>
        </w:rPr>
        <w:t>Характеристика существующего состояния газоснабжения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Газоснабжение в Высокоярскомсельском поселении отсутствует. Существуют лишь небольшие поставки сжиженного газа в баллонах для части населения.</w:t>
      </w:r>
    </w:p>
    <w:p w:rsidR="00122782" w:rsidRPr="00122782" w:rsidRDefault="00122782" w:rsidP="00122782">
      <w:pPr>
        <w:pStyle w:val="1"/>
        <w:numPr>
          <w:ilvl w:val="1"/>
          <w:numId w:val="6"/>
        </w:numPr>
        <w:autoSpaceDE w:val="0"/>
        <w:autoSpaceDN w:val="0"/>
        <w:adjustRightInd w:val="0"/>
        <w:spacing w:after="0"/>
        <w:ind w:left="1797" w:hanging="1655"/>
        <w:contextualSpacing w:val="0"/>
        <w:outlineLvl w:val="1"/>
        <w:rPr>
          <w:b/>
          <w:bCs/>
          <w:sz w:val="28"/>
        </w:rPr>
      </w:pPr>
      <w:r w:rsidRPr="00122782">
        <w:rPr>
          <w:b/>
          <w:bCs/>
          <w:sz w:val="28"/>
        </w:rPr>
        <w:t>Краткий анализ состояния установки приборов учета и энергоресурсосбережения у потребителей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1797"/>
        <w:outlineLvl w:val="1"/>
        <w:rPr>
          <w:b/>
          <w:bCs/>
          <w:sz w:val="28"/>
        </w:rPr>
      </w:pP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В соответствии со ст. 12 Федерального закона от 23.11.2009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 (в редакции от 11.07.2011)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дома. Соответственно должно быть обеспечено рациональное использование энергетических ресурсов за счет реализации энергосберегающих мероприятий (использование </w:t>
      </w:r>
      <w:r w:rsidRPr="00122782">
        <w:rPr>
          <w:rFonts w:ascii="Times New Roman" w:hAnsi="Times New Roman" w:cs="Times New Roman"/>
          <w:sz w:val="24"/>
        </w:rPr>
        <w:lastRenderedPageBreak/>
        <w:t>энергосберегающих ламп, приборов учета, более экономичных бытовых приборов, утепление многоквартирных домов и мест общего пользования и др.).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В соответствии со ст. 24 ФЗ-№ 261, начиная с 1 января 2010 года бюджетное учреждение обязано обеспечить снижение в сопоставимых условиях объема потребленных им воды, дизельного и иного топлива, мазута, природного газа, тепловой энергии, электрической энергии, угля в течение пяти лет не менее чем на пятнадцать процентов от объема фактически потребленного им в </w:t>
      </w:r>
      <w:smartTag w:uri="urn:schemas-microsoft-com:office:smarttags" w:element="metricconverter">
        <w:smartTagPr>
          <w:attr w:name="ProductID" w:val="2009 г"/>
        </w:smartTagPr>
        <w:r w:rsidRPr="00122782">
          <w:rPr>
            <w:rFonts w:ascii="Times New Roman" w:hAnsi="Times New Roman" w:cs="Times New Roman"/>
            <w:sz w:val="24"/>
          </w:rPr>
          <w:t>2009 г</w:t>
        </w:r>
      </w:smartTag>
      <w:r w:rsidRPr="00122782">
        <w:rPr>
          <w:rFonts w:ascii="Times New Roman" w:hAnsi="Times New Roman" w:cs="Times New Roman"/>
          <w:sz w:val="24"/>
        </w:rPr>
        <w:t>. каждого из указанных ресурсов с ежегодным снижением такого объема не менее чем на три процента.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В соответствии со ст. 13 ФЗ-№ 261, до 01.07.2012 собственники жилых домов, собственники помещений в многоквартирных домах,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 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воды, тепловой энергии, электрической энергии зданий и сооружений, а также их ввода в эксплуатацию.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22782">
        <w:rPr>
          <w:rFonts w:ascii="Times New Roman" w:hAnsi="Times New Roman" w:cs="Times New Roman"/>
          <w:color w:val="000000"/>
          <w:sz w:val="24"/>
        </w:rPr>
        <w:t>Установка приборов учета и мероприятия по энергосбережению у потребителей проводятся в рамках реализации следующих программ:</w:t>
      </w:r>
    </w:p>
    <w:p w:rsidR="00122782" w:rsidRPr="00122782" w:rsidRDefault="00122782" w:rsidP="0012278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2010 по 2012 годы;</w:t>
      </w:r>
    </w:p>
    <w:p w:rsidR="00122782" w:rsidRPr="00122782" w:rsidRDefault="00122782" w:rsidP="00122782">
      <w:pPr>
        <w:numPr>
          <w:ilvl w:val="0"/>
          <w:numId w:val="1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Программа в области энергосбережения и повышения энергетической эффективности на территории Бакчарского района Томской области на период с 2013 по 2015 годы и на перспективу до 2020 года;</w:t>
      </w:r>
    </w:p>
    <w:p w:rsidR="00122782" w:rsidRPr="00122782" w:rsidRDefault="00122782" w:rsidP="001227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Программы направлены на обеспечение рационального использования энергетических ресурсов (тепловой энергии, электрической энергии, воды), оснащение приборами и системами учета потребляемых ресурсов: тепловой энергии, электрической энергии, холодной воды (в части многоквартирных домов, объектов социальной сферы и источников энергоснабжения). Работы по установке приборов учета планировалось  завершить в </w:t>
      </w:r>
      <w:smartTag w:uri="urn:schemas-microsoft-com:office:smarttags" w:element="metricconverter">
        <w:smartTagPr>
          <w:attr w:name="ProductID" w:val="2013 г"/>
        </w:smartTagPr>
        <w:r w:rsidRPr="00122782">
          <w:rPr>
            <w:rFonts w:ascii="Times New Roman" w:hAnsi="Times New Roman" w:cs="Times New Roman"/>
            <w:sz w:val="24"/>
          </w:rPr>
          <w:t>2013 г</w:t>
        </w:r>
      </w:smartTag>
      <w:r w:rsidRPr="00122782">
        <w:rPr>
          <w:rFonts w:ascii="Times New Roman" w:hAnsi="Times New Roman" w:cs="Times New Roman"/>
          <w:sz w:val="24"/>
        </w:rPr>
        <w:t>.</w:t>
      </w:r>
    </w:p>
    <w:p w:rsidR="00122782" w:rsidRPr="00122782" w:rsidRDefault="00122782" w:rsidP="0012278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</w:p>
    <w:p w:rsidR="00122782" w:rsidRPr="00122782" w:rsidRDefault="00122782" w:rsidP="00122782">
      <w:pPr>
        <w:pStyle w:val="1"/>
        <w:ind w:left="1080"/>
        <w:rPr>
          <w:sz w:val="28"/>
        </w:rPr>
        <w:sectPr w:rsidR="00122782" w:rsidRPr="00122782" w:rsidSect="00122782">
          <w:pgSz w:w="11906" w:h="16838"/>
          <w:pgMar w:top="709" w:right="850" w:bottom="568" w:left="1418" w:header="708" w:footer="708" w:gutter="0"/>
          <w:cols w:space="708"/>
          <w:titlePg/>
          <w:docGrid w:linePitch="360"/>
        </w:sectPr>
      </w:pP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contextualSpacing w:val="0"/>
        <w:jc w:val="center"/>
        <w:rPr>
          <w:b/>
          <w:bCs/>
          <w:sz w:val="28"/>
        </w:rPr>
      </w:pPr>
      <w:r w:rsidRPr="00122782">
        <w:rPr>
          <w:b/>
          <w:bCs/>
          <w:sz w:val="28"/>
        </w:rPr>
        <w:lastRenderedPageBreak/>
        <w:t>Перспективы развития МО и прогноз спроса на коммунальные ресурсы.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2160"/>
        <w:outlineLvl w:val="1"/>
        <w:rPr>
          <w:b/>
          <w:bCs/>
          <w:sz w:val="28"/>
        </w:rPr>
      </w:pPr>
    </w:p>
    <w:p w:rsidR="00122782" w:rsidRPr="00122782" w:rsidRDefault="00122782" w:rsidP="00122782">
      <w:pPr>
        <w:pStyle w:val="1"/>
        <w:numPr>
          <w:ilvl w:val="1"/>
          <w:numId w:val="7"/>
        </w:numPr>
        <w:autoSpaceDE w:val="0"/>
        <w:autoSpaceDN w:val="0"/>
        <w:adjustRightInd w:val="0"/>
        <w:spacing w:after="0"/>
        <w:contextualSpacing w:val="0"/>
        <w:jc w:val="left"/>
        <w:outlineLvl w:val="1"/>
        <w:rPr>
          <w:b/>
          <w:bCs/>
          <w:sz w:val="28"/>
        </w:rPr>
      </w:pPr>
      <w:r w:rsidRPr="00122782">
        <w:rPr>
          <w:b/>
          <w:bCs/>
          <w:sz w:val="28"/>
        </w:rPr>
        <w:t>Количественное определение перспективных показателей развития сельского поселения.</w:t>
      </w:r>
    </w:p>
    <w:p w:rsidR="00122782" w:rsidRPr="00122782" w:rsidRDefault="00122782" w:rsidP="00122782">
      <w:pPr>
        <w:autoSpaceDE w:val="0"/>
        <w:autoSpaceDN w:val="0"/>
        <w:adjustRightInd w:val="0"/>
        <w:ind w:firstLine="720"/>
        <w:outlineLvl w:val="2"/>
        <w:rPr>
          <w:sz w:val="28"/>
          <w:szCs w:val="26"/>
        </w:rPr>
      </w:pPr>
    </w:p>
    <w:p w:rsidR="00122782" w:rsidRPr="00122782" w:rsidRDefault="00122782" w:rsidP="0012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Расчетные данные, полученные в результате прогнозирования численности населения Высокоярского сельского поселения на перспективу до </w:t>
      </w:r>
      <w:smartTag w:uri="urn:schemas-microsoft-com:office:smarttags" w:element="metricconverter">
        <w:smartTagPr>
          <w:attr w:name="ProductID" w:val="2020 г"/>
        </w:smartTagPr>
        <w:r w:rsidRPr="00122782">
          <w:rPr>
            <w:rFonts w:ascii="Times New Roman" w:hAnsi="Times New Roman" w:cs="Times New Roman"/>
            <w:sz w:val="24"/>
          </w:rPr>
          <w:t>2020 г</w:t>
        </w:r>
      </w:smartTag>
      <w:r w:rsidRPr="00122782">
        <w:rPr>
          <w:rFonts w:ascii="Times New Roman" w:hAnsi="Times New Roman" w:cs="Times New Roman"/>
          <w:sz w:val="24"/>
        </w:rPr>
        <w:t>. с учетом эмиграции людей в связи с социально-экономическими показателями, приведены в таблице 3.1.1.</w:t>
      </w:r>
    </w:p>
    <w:p w:rsidR="00122782" w:rsidRPr="00122782" w:rsidRDefault="00122782" w:rsidP="00122782">
      <w:pPr>
        <w:tabs>
          <w:tab w:val="left" w:pos="3128"/>
        </w:tabs>
        <w:spacing w:after="0" w:line="240" w:lineRule="auto"/>
        <w:ind w:hanging="1800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ab/>
      </w:r>
      <w:r w:rsidRPr="00122782">
        <w:rPr>
          <w:rFonts w:ascii="Times New Roman" w:hAnsi="Times New Roman" w:cs="Times New Roman"/>
          <w:sz w:val="24"/>
        </w:rPr>
        <w:tab/>
      </w:r>
    </w:p>
    <w:p w:rsidR="00122782" w:rsidRPr="00122782" w:rsidRDefault="00122782" w:rsidP="001227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Таблица 3.1.1. – Возрастная структура населения Высокоярского сельского поселения </w:t>
      </w:r>
    </w:p>
    <w:tbl>
      <w:tblPr>
        <w:tblpPr w:leftFromText="180" w:rightFromText="180" w:vertAnchor="text" w:horzAnchor="margin" w:tblpX="1446" w:tblpY="131"/>
        <w:tblW w:w="3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975"/>
        <w:gridCol w:w="545"/>
        <w:gridCol w:w="653"/>
        <w:gridCol w:w="514"/>
        <w:gridCol w:w="653"/>
        <w:gridCol w:w="514"/>
        <w:gridCol w:w="653"/>
        <w:gridCol w:w="514"/>
        <w:gridCol w:w="653"/>
        <w:gridCol w:w="515"/>
        <w:gridCol w:w="653"/>
        <w:gridCol w:w="515"/>
        <w:gridCol w:w="653"/>
      </w:tblGrid>
      <w:tr w:rsidR="00122782" w:rsidRPr="00122782" w:rsidTr="00122782">
        <w:trPr>
          <w:trHeight w:val="730"/>
        </w:trPr>
        <w:tc>
          <w:tcPr>
            <w:tcW w:w="294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0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Возрастные группы</w:t>
            </w:r>
          </w:p>
        </w:tc>
        <w:tc>
          <w:tcPr>
            <w:tcW w:w="6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2014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2018</w:t>
            </w:r>
          </w:p>
        </w:tc>
        <w:tc>
          <w:tcPr>
            <w:tcW w:w="6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2019</w:t>
            </w:r>
          </w:p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</w:tc>
      </w:tr>
      <w:tr w:rsidR="00122782" w:rsidRPr="00122782" w:rsidTr="00122782">
        <w:trPr>
          <w:trHeight w:val="200"/>
        </w:trPr>
        <w:tc>
          <w:tcPr>
            <w:tcW w:w="29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чел.</w:t>
            </w:r>
          </w:p>
        </w:tc>
      </w:tr>
      <w:tr w:rsidR="00122782" w:rsidRPr="00122782" w:rsidTr="00122782">
        <w:trPr>
          <w:cantSplit/>
          <w:trHeight w:val="1134"/>
        </w:trPr>
        <w:tc>
          <w:tcPr>
            <w:tcW w:w="2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Лица моложе трудоспособного возраста (0-18 лет)</w:t>
            </w: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256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254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252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2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22782" w:rsidRPr="00122782" w:rsidTr="00122782">
        <w:trPr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Лица трудоспособного возраста (мужчины 19-59 лет, женщины 19-54 года)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827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807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794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773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711</w:t>
            </w:r>
          </w:p>
        </w:tc>
      </w:tr>
      <w:tr w:rsidR="00122782" w:rsidRPr="00122782" w:rsidTr="00122782">
        <w:trPr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Лица старше трудоспособного возраста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359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259</w:t>
            </w:r>
          </w:p>
        </w:tc>
      </w:tr>
      <w:tr w:rsidR="00122782" w:rsidRPr="00122782" w:rsidTr="00122782">
        <w:trPr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1220</w:t>
            </w:r>
          </w:p>
        </w:tc>
      </w:tr>
    </w:tbl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По состоянию на 01.01.2012 г. жилой фонд Высокоярскогосельского поселения составил 36300 кв.м. Характеристика жилого фонда Высокоярского сельского поселения на 01.01.2012 г. представлена в таблице 3.1.2.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br w:type="page"/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3.1.2. – Характеристика жилого фонда Высокоярского сельского поселения на 01.01.12</w:t>
      </w:r>
    </w:p>
    <w:tbl>
      <w:tblPr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  <w:gridCol w:w="3110"/>
        <w:gridCol w:w="2977"/>
      </w:tblGrid>
      <w:tr w:rsidR="00122782" w:rsidRPr="00122782" w:rsidTr="00122782">
        <w:trPr>
          <w:trHeight w:val="502"/>
        </w:trPr>
        <w:tc>
          <w:tcPr>
            <w:tcW w:w="5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Характеристики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кв.м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</w:tr>
      <w:tr w:rsidR="00122782" w:rsidRPr="00122782" w:rsidTr="00122782">
        <w:tc>
          <w:tcPr>
            <w:tcW w:w="5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Жилищный фонд, итого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36300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ветхий и аварийный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122782" w:rsidRPr="00122782" w:rsidTr="00122782">
        <w:tc>
          <w:tcPr>
            <w:tcW w:w="111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 том числе по форме собственности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государственная и муниципальная собственность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3400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9,4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частная собственность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32900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90,6</w:t>
            </w:r>
          </w:p>
        </w:tc>
      </w:tr>
      <w:tr w:rsidR="00122782" w:rsidRPr="00122782" w:rsidTr="00122782">
        <w:tc>
          <w:tcPr>
            <w:tcW w:w="111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 том числе по обеспеченности централизованными инженерными сетями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обеспеченность водопроводом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обеспеченность канализацией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обеспеченность отоплением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обеспеченность электричеством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обеспеченность печным отоплением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22782" w:rsidRPr="00122782" w:rsidTr="00122782">
        <w:tc>
          <w:tcPr>
            <w:tcW w:w="50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Средняя жилищная обеспеченность населения общей площадью квартир, на 1 чел.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23,71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color w:val="000000"/>
          <w:sz w:val="24"/>
        </w:rPr>
        <w:t>Таблица 3.1.3. – Расчет объемов и площадей территорий нового жилищного строительства Высокоярского сельского поселения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horzAnchor="page" w:tblpX="1618" w:tblpY="-68"/>
        <w:tblW w:w="41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2193"/>
        <w:gridCol w:w="1028"/>
        <w:gridCol w:w="1128"/>
        <w:gridCol w:w="1308"/>
        <w:gridCol w:w="1398"/>
        <w:gridCol w:w="1225"/>
        <w:gridCol w:w="1313"/>
        <w:gridCol w:w="1943"/>
      </w:tblGrid>
      <w:tr w:rsidR="00122782" w:rsidRPr="00122782" w:rsidTr="00122782">
        <w:trPr>
          <w:trHeight w:val="347"/>
        </w:trPr>
        <w:tc>
          <w:tcPr>
            <w:tcW w:w="2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Ед.измерения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2014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  <w:tc>
          <w:tcPr>
            <w:tcW w:w="5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2018</w:t>
            </w:r>
          </w:p>
        </w:tc>
        <w:tc>
          <w:tcPr>
            <w:tcW w:w="8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ind w:hanging="13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2019- 2024</w:t>
            </w:r>
          </w:p>
        </w:tc>
      </w:tr>
      <w:tr w:rsidR="00122782" w:rsidRPr="00122782" w:rsidTr="00122782">
        <w:tc>
          <w:tcPr>
            <w:tcW w:w="2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Численность населения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1450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1420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1390</w:t>
            </w:r>
          </w:p>
        </w:tc>
        <w:tc>
          <w:tcPr>
            <w:tcW w:w="5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1320</w:t>
            </w:r>
          </w:p>
        </w:tc>
        <w:tc>
          <w:tcPr>
            <w:tcW w:w="8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1220</w:t>
            </w:r>
          </w:p>
        </w:tc>
      </w:tr>
      <w:tr w:rsidR="00122782" w:rsidRPr="00122782" w:rsidTr="00122782">
        <w:tc>
          <w:tcPr>
            <w:tcW w:w="2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Средняя жилищная обеспеченность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кв.м/чел.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25,07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25,63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26,19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27,54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29,84</w:t>
            </w:r>
          </w:p>
        </w:tc>
      </w:tr>
      <w:tr w:rsidR="00122782" w:rsidRPr="00122782" w:rsidTr="00122782">
        <w:tc>
          <w:tcPr>
            <w:tcW w:w="2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Жилищный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кв.м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36350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36400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36450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36350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36400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36400</w:t>
            </w:r>
          </w:p>
        </w:tc>
      </w:tr>
      <w:tr w:rsidR="00122782" w:rsidRPr="00122782" w:rsidTr="00122782">
        <w:tc>
          <w:tcPr>
            <w:tcW w:w="2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Убыль жилищного фонда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кв.м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22782" w:rsidRPr="00122782" w:rsidTr="00122782">
        <w:tc>
          <w:tcPr>
            <w:tcW w:w="2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Объем нового жилищного строительства - 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кв.м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22782">
        <w:rPr>
          <w:rFonts w:ascii="Times New Roman" w:hAnsi="Times New Roman" w:cs="Times New Roman"/>
          <w:color w:val="000000"/>
          <w:sz w:val="24"/>
        </w:rPr>
        <w:t xml:space="preserve">Таким образом, жилой фонд на перспективу </w:t>
      </w:r>
      <w:smartTag w:uri="urn:schemas-microsoft-com:office:smarttags" w:element="metricconverter">
        <w:smartTagPr>
          <w:attr w:name="ProductID" w:val="2020 г"/>
        </w:smartTagPr>
        <w:r w:rsidRPr="00122782">
          <w:rPr>
            <w:rFonts w:ascii="Times New Roman" w:hAnsi="Times New Roman" w:cs="Times New Roman"/>
            <w:color w:val="000000"/>
            <w:sz w:val="24"/>
          </w:rPr>
          <w:t>2020 г</w:t>
        </w:r>
      </w:smartTag>
      <w:r w:rsidRPr="00122782">
        <w:rPr>
          <w:rFonts w:ascii="Times New Roman" w:hAnsi="Times New Roman" w:cs="Times New Roman"/>
          <w:color w:val="000000"/>
          <w:sz w:val="24"/>
        </w:rPr>
        <w:t xml:space="preserve">. должен составлять </w:t>
      </w:r>
      <w:r w:rsidRPr="00122782">
        <w:rPr>
          <w:rFonts w:ascii="Times New Roman" w:hAnsi="Times New Roman" w:cs="Times New Roman"/>
          <w:sz w:val="24"/>
        </w:rPr>
        <w:t>36400</w:t>
      </w:r>
      <w:r w:rsidRPr="00122782">
        <w:rPr>
          <w:rFonts w:ascii="Times New Roman" w:hAnsi="Times New Roman" w:cs="Times New Roman"/>
          <w:color w:val="000000"/>
          <w:sz w:val="24"/>
        </w:rPr>
        <w:t>кв. м общей площади.</w:t>
      </w:r>
    </w:p>
    <w:p w:rsidR="00122782" w:rsidRPr="00122782" w:rsidRDefault="00122782" w:rsidP="00122782">
      <w:pPr>
        <w:pStyle w:val="1"/>
        <w:numPr>
          <w:ilvl w:val="1"/>
          <w:numId w:val="7"/>
        </w:numPr>
        <w:autoSpaceDE w:val="0"/>
        <w:autoSpaceDN w:val="0"/>
        <w:adjustRightInd w:val="0"/>
        <w:spacing w:after="0"/>
        <w:ind w:left="0" w:hanging="2018"/>
        <w:contextualSpacing w:val="0"/>
        <w:jc w:val="center"/>
        <w:outlineLvl w:val="1"/>
        <w:rPr>
          <w:b/>
          <w:bCs/>
          <w:color w:val="000000"/>
          <w:sz w:val="28"/>
        </w:rPr>
      </w:pPr>
      <w:r w:rsidRPr="00122782">
        <w:rPr>
          <w:b/>
          <w:bCs/>
          <w:color w:val="000000"/>
          <w:sz w:val="28"/>
        </w:rPr>
        <w:t>Прогноз спроса на коммунальные ресурсы.</w:t>
      </w:r>
    </w:p>
    <w:p w:rsidR="00122782" w:rsidRPr="00122782" w:rsidRDefault="00122782" w:rsidP="00122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</w:rPr>
      </w:pPr>
      <w:r w:rsidRPr="00122782">
        <w:rPr>
          <w:rFonts w:ascii="Times New Roman" w:hAnsi="Times New Roman" w:cs="Times New Roman"/>
          <w:color w:val="000000"/>
          <w:kern w:val="28"/>
          <w:sz w:val="24"/>
        </w:rPr>
        <w:t>Прогноз спроса по каждому из коммунальных ресурсов по Высокоярскому поселению произведен на основании следующих показателей:</w:t>
      </w:r>
    </w:p>
    <w:p w:rsidR="00122782" w:rsidRPr="00122782" w:rsidRDefault="00122782" w:rsidP="001227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</w:rPr>
      </w:pPr>
      <w:r w:rsidRPr="00122782">
        <w:rPr>
          <w:rFonts w:ascii="Times New Roman" w:hAnsi="Times New Roman" w:cs="Times New Roman"/>
          <w:color w:val="000000"/>
          <w:kern w:val="28"/>
          <w:sz w:val="24"/>
        </w:rPr>
        <w:t xml:space="preserve">прогнозная численность постоянного населения в </w:t>
      </w:r>
      <w:smartTag w:uri="urn:schemas-microsoft-com:office:smarttags" w:element="metricconverter">
        <w:smartTagPr>
          <w:attr w:name="ProductID" w:val="2012 г"/>
        </w:smartTagPr>
        <w:r w:rsidRPr="00122782">
          <w:rPr>
            <w:rFonts w:ascii="Times New Roman" w:hAnsi="Times New Roman" w:cs="Times New Roman"/>
            <w:color w:val="000000"/>
            <w:kern w:val="28"/>
            <w:sz w:val="24"/>
          </w:rPr>
          <w:t>2012 г</w:t>
        </w:r>
      </w:smartTag>
      <w:r w:rsidRPr="00122782">
        <w:rPr>
          <w:rFonts w:ascii="Times New Roman" w:hAnsi="Times New Roman" w:cs="Times New Roman"/>
          <w:color w:val="000000"/>
          <w:kern w:val="28"/>
          <w:sz w:val="24"/>
        </w:rPr>
        <w:t>. – 1500 чел., в 2024  г. – 1220 чел.;</w:t>
      </w:r>
    </w:p>
    <w:p w:rsidR="00122782" w:rsidRPr="00122782" w:rsidRDefault="00122782" w:rsidP="001227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</w:rPr>
      </w:pPr>
      <w:r w:rsidRPr="00122782">
        <w:rPr>
          <w:rFonts w:ascii="Times New Roman" w:hAnsi="Times New Roman" w:cs="Times New Roman"/>
          <w:color w:val="000000"/>
          <w:kern w:val="28"/>
          <w:sz w:val="24"/>
        </w:rPr>
        <w:t>установленных нормативов потребления коммунальных услуг;</w:t>
      </w:r>
    </w:p>
    <w:p w:rsidR="00122782" w:rsidRPr="00122782" w:rsidRDefault="00122782" w:rsidP="0012278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8"/>
          <w:sz w:val="24"/>
        </w:rPr>
      </w:pPr>
      <w:r w:rsidRPr="00122782">
        <w:rPr>
          <w:rFonts w:ascii="Times New Roman" w:hAnsi="Times New Roman" w:cs="Times New Roman"/>
          <w:color w:val="000000"/>
          <w:kern w:val="28"/>
          <w:sz w:val="24"/>
        </w:rPr>
        <w:t>программы энергосбережения.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Оценка доступности для граждан Высокоярского сельского поселения совокупной платы за потребляемые коммунальные услуги основывается на объективных данных о платежеспособности населения (таблица 3.2.1). 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3.2.1-Анализ доли коммунальных услуг в доходе населения за 2010-2011 г.г.</w:t>
      </w:r>
    </w:p>
    <w:tbl>
      <w:tblPr>
        <w:tblW w:w="13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2"/>
        <w:gridCol w:w="1712"/>
        <w:gridCol w:w="816"/>
        <w:gridCol w:w="816"/>
        <w:gridCol w:w="816"/>
        <w:gridCol w:w="816"/>
        <w:gridCol w:w="816"/>
        <w:gridCol w:w="1857"/>
      </w:tblGrid>
      <w:tr w:rsidR="00122782" w:rsidRPr="00122782" w:rsidTr="00122782">
        <w:trPr>
          <w:trHeight w:val="288"/>
          <w:tblHeader/>
        </w:trPr>
        <w:tc>
          <w:tcPr>
            <w:tcW w:w="5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2014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2018</w:t>
            </w: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2019 - 2024</w:t>
            </w:r>
          </w:p>
        </w:tc>
      </w:tr>
      <w:tr w:rsidR="00122782" w:rsidRPr="00122782" w:rsidTr="00122782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Среднедушевой доход населения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15328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16884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18570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20463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22328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25955</w:t>
            </w:r>
          </w:p>
        </w:tc>
      </w:tr>
      <w:tr w:rsidR="00122782" w:rsidRPr="00122782" w:rsidTr="00122782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средняя заработная плата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19940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21911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23883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25854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27826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31768</w:t>
            </w:r>
          </w:p>
        </w:tc>
      </w:tr>
      <w:tr w:rsidR="00122782" w:rsidRPr="00122782" w:rsidTr="00122782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средний размер пенсий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руб./чел в мес.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13433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14738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16042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17346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18650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21259</w:t>
            </w:r>
          </w:p>
        </w:tc>
      </w:tr>
      <w:tr w:rsidR="00122782" w:rsidRPr="00122782" w:rsidTr="00122782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Трудоспособное население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827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807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773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711</w:t>
            </w:r>
          </w:p>
        </w:tc>
      </w:tr>
      <w:tr w:rsidR="00122782" w:rsidRPr="00122782" w:rsidTr="00122782">
        <w:trPr>
          <w:trHeight w:val="288"/>
        </w:trPr>
        <w:tc>
          <w:tcPr>
            <w:tcW w:w="53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Численность населения, получающих пенсии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427</w:t>
            </w:r>
          </w:p>
        </w:tc>
      </w:tr>
    </w:tbl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* </w:t>
      </w:r>
      <w:r w:rsidRPr="00122782">
        <w:rPr>
          <w:rFonts w:ascii="Times New Roman" w:hAnsi="Times New Roman" w:cs="Times New Roman"/>
          <w:i/>
          <w:iCs/>
          <w:sz w:val="24"/>
        </w:rPr>
        <w:t>При расчете показателя доступности коммунальных услуг относительно среднедушевого дохода, не учитывалась величина затрат на текущий ремонт, содержание жилья, печное топливо и вывоз ТБО.</w:t>
      </w: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contextualSpacing w:val="0"/>
        <w:jc w:val="center"/>
        <w:rPr>
          <w:b/>
          <w:bCs/>
          <w:sz w:val="28"/>
        </w:rPr>
      </w:pPr>
      <w:r w:rsidRPr="00122782">
        <w:rPr>
          <w:b/>
          <w:bCs/>
          <w:sz w:val="28"/>
        </w:rPr>
        <w:t>Целевые показатели развития коммунальной инфраструктуры.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122782">
        <w:rPr>
          <w:rFonts w:ascii="Times New Roman" w:hAnsi="Times New Roman" w:cs="Times New Roman"/>
          <w:b/>
          <w:bCs/>
          <w:sz w:val="24"/>
        </w:rPr>
        <w:t>Система теплоснабжения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Эффективность работы системы теплоснабжения Высокоярского сельского поселения характеризуют следующие показатели (таблица 4.1).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4.1.-Целевые показатели системы теплоснабжения</w:t>
      </w:r>
    </w:p>
    <w:tbl>
      <w:tblPr>
        <w:tblW w:w="127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1"/>
        <w:gridCol w:w="1504"/>
        <w:gridCol w:w="1116"/>
        <w:gridCol w:w="1126"/>
        <w:gridCol w:w="996"/>
        <w:gridCol w:w="996"/>
        <w:gridCol w:w="996"/>
        <w:gridCol w:w="1986"/>
      </w:tblGrid>
      <w:tr w:rsidR="00122782" w:rsidRPr="00122782" w:rsidTr="00122782">
        <w:trPr>
          <w:trHeight w:val="288"/>
          <w:tblHeader/>
        </w:trPr>
        <w:tc>
          <w:tcPr>
            <w:tcW w:w="4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2014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2018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 xml:space="preserve">2019 -  2024 </w:t>
            </w:r>
          </w:p>
        </w:tc>
      </w:tr>
      <w:tr w:rsidR="00122782" w:rsidRPr="00122782" w:rsidTr="00122782">
        <w:trPr>
          <w:trHeight w:val="288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Установленная  мощность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Гкал/ч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2,23</w:t>
            </w:r>
          </w:p>
        </w:tc>
      </w:tr>
      <w:tr w:rsidR="00122782" w:rsidRPr="00122782" w:rsidTr="00122782">
        <w:trPr>
          <w:trHeight w:val="288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Выработка ТЭ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тыс. Гкал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2719,5</w:t>
            </w:r>
          </w:p>
        </w:tc>
      </w:tr>
      <w:tr w:rsidR="00122782" w:rsidRPr="00122782" w:rsidTr="00122782">
        <w:trPr>
          <w:trHeight w:val="288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Потери в сетях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492,9</w:t>
            </w:r>
          </w:p>
        </w:tc>
      </w:tr>
      <w:tr w:rsidR="00122782" w:rsidRPr="00122782" w:rsidTr="00122782">
        <w:trPr>
          <w:trHeight w:val="336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Источники теплоснабжения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122782" w:rsidRPr="00122782" w:rsidTr="00122782">
        <w:trPr>
          <w:trHeight w:val="336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 xml:space="preserve">Средний объем потребления ТЭ бюджет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Гкал/кв.м.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0,42</w:t>
            </w:r>
          </w:p>
        </w:tc>
      </w:tr>
      <w:tr w:rsidR="00122782" w:rsidRPr="00122782" w:rsidTr="00122782">
        <w:trPr>
          <w:trHeight w:val="336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Отпущено в сеть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2616,6</w:t>
            </w:r>
          </w:p>
        </w:tc>
      </w:tr>
      <w:tr w:rsidR="00122782" w:rsidRPr="00122782" w:rsidTr="00122782">
        <w:trPr>
          <w:trHeight w:val="336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Потребление ТЭ население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Гкал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74,3</w:t>
            </w:r>
          </w:p>
        </w:tc>
      </w:tr>
      <w:tr w:rsidR="00122782" w:rsidRPr="00122782" w:rsidTr="00122782">
        <w:trPr>
          <w:trHeight w:val="336"/>
        </w:trPr>
        <w:tc>
          <w:tcPr>
            <w:tcW w:w="40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lastRenderedPageBreak/>
              <w:t>Тариф на ТЭ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руб./Гкал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4247,1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4374,5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4505,7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4640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4780,1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5071,3</w:t>
            </w:r>
          </w:p>
        </w:tc>
      </w:tr>
    </w:tbl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122782">
        <w:rPr>
          <w:rFonts w:ascii="Times New Roman" w:hAnsi="Times New Roman" w:cs="Times New Roman"/>
          <w:sz w:val="24"/>
        </w:rPr>
        <w:t xml:space="preserve">* </w:t>
      </w:r>
      <w:r w:rsidRPr="00122782">
        <w:rPr>
          <w:rFonts w:ascii="Times New Roman" w:hAnsi="Times New Roman" w:cs="Times New Roman"/>
          <w:i/>
          <w:iCs/>
          <w:sz w:val="24"/>
        </w:rPr>
        <w:t xml:space="preserve">Потребление ТЭ рассчитано с учетом увеличения </w:t>
      </w:r>
      <w:r w:rsidRPr="00122782">
        <w:rPr>
          <w:rFonts w:ascii="Times New Roman" w:hAnsi="Times New Roman" w:cs="Times New Roman"/>
          <w:i/>
          <w:iCs/>
          <w:color w:val="000000"/>
          <w:sz w:val="24"/>
        </w:rPr>
        <w:t>объемов и площадей территорий нового жилищного строительства, печное топливо население приобретает самостоятельно.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22782">
        <w:rPr>
          <w:rFonts w:ascii="Times New Roman" w:hAnsi="Times New Roman" w:cs="Times New Roman"/>
          <w:b/>
          <w:bCs/>
          <w:sz w:val="24"/>
        </w:rPr>
        <w:t>Системы водоснабжения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Эффективность работы системы водоснабжения Высокоярского сельского поселения характеризуют следующие показатели (таблица 4.2.).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4.2.-Целевые показатели системы холодного водоснабжения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7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7"/>
        <w:gridCol w:w="1336"/>
        <w:gridCol w:w="996"/>
        <w:gridCol w:w="996"/>
        <w:gridCol w:w="996"/>
        <w:gridCol w:w="996"/>
        <w:gridCol w:w="996"/>
        <w:gridCol w:w="1020"/>
      </w:tblGrid>
      <w:tr w:rsidR="00122782" w:rsidRPr="00122782" w:rsidTr="00122782">
        <w:trPr>
          <w:jc w:val="center"/>
        </w:trPr>
        <w:tc>
          <w:tcPr>
            <w:tcW w:w="3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Ед. изм.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2014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2015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2016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>2018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4"/>
              </w:rPr>
              <w:t xml:space="preserve">2019 -2024 </w:t>
            </w:r>
          </w:p>
        </w:tc>
      </w:tr>
      <w:tr w:rsidR="00122782" w:rsidRPr="00122782" w:rsidTr="00122782">
        <w:trPr>
          <w:jc w:val="center"/>
        </w:trPr>
        <w:tc>
          <w:tcPr>
            <w:tcW w:w="33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Потребление воды, всего</w:t>
            </w:r>
          </w:p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тыс. м</w:t>
            </w:r>
            <w:r w:rsidRPr="00122782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17615,1</w:t>
            </w:r>
          </w:p>
        </w:tc>
      </w:tr>
      <w:tr w:rsidR="00122782" w:rsidRPr="00122782" w:rsidTr="00122782">
        <w:trPr>
          <w:jc w:val="center"/>
        </w:trPr>
        <w:tc>
          <w:tcPr>
            <w:tcW w:w="3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Население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тыс. м</w:t>
            </w:r>
            <w:r w:rsidRPr="00122782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14530,8</w:t>
            </w:r>
          </w:p>
        </w:tc>
      </w:tr>
      <w:tr w:rsidR="00122782" w:rsidRPr="00122782" w:rsidTr="00122782">
        <w:trPr>
          <w:jc w:val="center"/>
        </w:trPr>
        <w:tc>
          <w:tcPr>
            <w:tcW w:w="3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Бюджетные организации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тыс. м</w:t>
            </w:r>
            <w:r w:rsidRPr="00122782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193,5</w:t>
            </w:r>
          </w:p>
        </w:tc>
      </w:tr>
      <w:tr w:rsidR="00122782" w:rsidRPr="00122782" w:rsidTr="00122782">
        <w:trPr>
          <w:jc w:val="center"/>
        </w:trPr>
        <w:tc>
          <w:tcPr>
            <w:tcW w:w="3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Прочие потребители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color w:val="000000"/>
                <w:sz w:val="24"/>
              </w:rPr>
              <w:t>тыс. м</w:t>
            </w:r>
            <w:r w:rsidRPr="00122782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1149,1</w:t>
            </w:r>
          </w:p>
        </w:tc>
      </w:tr>
      <w:tr w:rsidR="00122782" w:rsidRPr="00122782" w:rsidTr="00122782">
        <w:trPr>
          <w:jc w:val="center"/>
        </w:trPr>
        <w:tc>
          <w:tcPr>
            <w:tcW w:w="33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Тариф на ХВ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руб./куб.м.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42,83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47,13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51,97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57,45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63,65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2782">
              <w:rPr>
                <w:rFonts w:ascii="Times New Roman" w:hAnsi="Times New Roman" w:cs="Times New Roman"/>
                <w:sz w:val="24"/>
              </w:rPr>
              <w:t>78,66</w:t>
            </w:r>
          </w:p>
        </w:tc>
      </w:tr>
    </w:tbl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* Горячее водоснабжение отсутствует, так как нет водопровода для горячей воды. Система водоотведения отсутствует</w:t>
      </w:r>
      <w:r w:rsidRPr="00122782">
        <w:rPr>
          <w:rFonts w:ascii="Times New Roman" w:hAnsi="Times New Roman" w:cs="Times New Roman"/>
          <w:b/>
          <w:bCs/>
          <w:sz w:val="24"/>
        </w:rPr>
        <w:t xml:space="preserve">. </w:t>
      </w:r>
      <w:r w:rsidRPr="00122782">
        <w:rPr>
          <w:rFonts w:ascii="Times New Roman" w:hAnsi="Times New Roman" w:cs="Times New Roman"/>
          <w:sz w:val="24"/>
        </w:rPr>
        <w:t>Прогноз потребления холодной воды взят усреднено.</w:t>
      </w: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22782">
        <w:rPr>
          <w:rFonts w:ascii="Times New Roman" w:hAnsi="Times New Roman" w:cs="Times New Roman"/>
          <w:b/>
          <w:bCs/>
          <w:sz w:val="24"/>
        </w:rPr>
        <w:t>Системы электроснабжения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В связи с нехваткой данных, объем потребления электрической энергии населением Высокоярского сельского поселения.не спрогнозирован и не рассчитан.</w:t>
      </w: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0"/>
        <w:contextualSpacing w:val="0"/>
        <w:rPr>
          <w:b/>
          <w:bCs/>
          <w:sz w:val="28"/>
        </w:rPr>
      </w:pPr>
      <w:r w:rsidRPr="00122782">
        <w:rPr>
          <w:b/>
          <w:bCs/>
          <w:sz w:val="28"/>
        </w:rPr>
        <w:t>Программа инвестиционных проектов, обеспечивающих достижения целевых показателей.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Инвестиционные проекты по системам коммунальной инфраструктуры в Высокоярском поселении не разработаны, однако утвержден перечень необходимых мероприятий, обеспечивающий повышение надежности и качества коммунальных услуг, а также снижение издержек энергоснабжающих организации при их предоставлении (таблица 5.1.).</w:t>
      </w:r>
    </w:p>
    <w:p w:rsidR="00122782" w:rsidRPr="00122782" w:rsidRDefault="00122782" w:rsidP="00122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22782">
        <w:rPr>
          <w:rFonts w:ascii="Times New Roman" w:hAnsi="Times New Roman" w:cs="Times New Roman"/>
          <w:sz w:val="24"/>
        </w:rPr>
        <w:t>Таблица 5.1. – Мероприятия по обеспечению повышения надежности и качества коммунальных услуг.</w:t>
      </w:r>
    </w:p>
    <w:tbl>
      <w:tblPr>
        <w:tblW w:w="15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657"/>
        <w:gridCol w:w="1261"/>
        <w:gridCol w:w="1545"/>
        <w:gridCol w:w="1419"/>
        <w:gridCol w:w="1247"/>
        <w:gridCol w:w="1173"/>
        <w:gridCol w:w="9"/>
        <w:gridCol w:w="1077"/>
        <w:gridCol w:w="1015"/>
        <w:gridCol w:w="1040"/>
        <w:gridCol w:w="1176"/>
      </w:tblGrid>
      <w:tr w:rsidR="00122782" w:rsidRPr="00122782" w:rsidTr="00122782">
        <w:trPr>
          <w:trHeight w:val="225"/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365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Наименования  мероприятий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Год реализации</w:t>
            </w:r>
          </w:p>
        </w:tc>
        <w:tc>
          <w:tcPr>
            <w:tcW w:w="29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Проектно-сметная документация</w:t>
            </w:r>
          </w:p>
        </w:tc>
        <w:tc>
          <w:tcPr>
            <w:tcW w:w="556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Затраты по источникам  финансирования, тыс. руб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Всего, тыс. руб.</w:t>
            </w:r>
          </w:p>
        </w:tc>
      </w:tr>
      <w:tr w:rsidR="00122782" w:rsidRPr="00122782" w:rsidTr="00122782">
        <w:trPr>
          <w:cantSplit/>
          <w:trHeight w:val="1189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финансовая потребность  по разработке ПСД, 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финансовая потребность в реализации проекта,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Областной 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Cs w:val="20"/>
              </w:rPr>
              <w:t>Районный бюджет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Инвестор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Теплоснабжение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Установка прибора  учета тепловой энергии на источниках </w:t>
            </w: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теплоснабжения.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2013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550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700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1.2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Реконструкция системы теплоснабжения с. Высокий Яр (реконструкция угольной котельной мощностью 0,6Гкал/ч  по адресу: ул. Центральная, 26, стр1., строительство участка теплотрассы 620м). </w:t>
            </w:r>
            <w:r w:rsidRPr="0012278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Цель данного проекта закрытие одногоисточника теплоснабжения- котельная МКОУ «Высокоярская СОШ» мощностью – 0,7Гкал/час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2013-2014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Положительное заключение №70-1-5-0072-09 от 27.03.2009г выдано ОГУ «Томскгосэкспертиза»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14511,68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3786,1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725,58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14511,68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1.3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РеконструкцияВысокоярской котельной расположенной по ул. Центральная, Богатыревской котельной расположенной по ул. Ленина и котельной Крыловской спецшколы, с установкой котлов меньшей мощности и соответствующего вспомогательного оборудования.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2017-2020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3500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3500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Замена тепловой изоляции трубопроводов клтельнойВысокоярской СДК общей длиной </w:t>
            </w:r>
            <w:smartTag w:uri="urn:schemas-microsoft-com:office:smarttags" w:element="metricconverter">
              <w:smartTagPr>
                <w:attr w:name="ProductID" w:val="172 метра"/>
              </w:smartTagPr>
              <w:r w:rsidRPr="00122782">
                <w:rPr>
                  <w:rFonts w:ascii="Times New Roman" w:hAnsi="Times New Roman" w:cs="Times New Roman"/>
                  <w:sz w:val="20"/>
                  <w:szCs w:val="18"/>
                </w:rPr>
                <w:t>172 метра</w:t>
              </w:r>
            </w:smartTag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258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2.</w:t>
            </w:r>
          </w:p>
        </w:tc>
        <w:tc>
          <w:tcPr>
            <w:tcW w:w="14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Водоснабжение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Замена ветхих участков  водопроводных сетей из стали и чугуна на трубы из ПЭ (Ду 50-100мм) по ул. Школьная, ул. Ленина общей протяженность 2км в с. Богатыревка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2015-2016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1600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470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1600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Замена ветхого участка  водопроводной сети из стали и чугуна на трубы из ПЭ (Ду20-75мм) по  ул. Центральная протяженностью-</w:t>
            </w:r>
            <w:smartTag w:uri="urn:schemas-microsoft-com:office:smarttags" w:element="metricconverter">
              <w:smartTagPr>
                <w:attr w:name="ProductID" w:val="2,150 км"/>
              </w:smartTagPr>
              <w:r w:rsidRPr="00122782">
                <w:rPr>
                  <w:rFonts w:ascii="Times New Roman" w:hAnsi="Times New Roman" w:cs="Times New Roman"/>
                  <w:sz w:val="20"/>
                  <w:szCs w:val="18"/>
                </w:rPr>
                <w:t>2,150 км</w:t>
              </w:r>
            </w:smartTag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 в д. Хуторское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2013-2015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1100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Замена ветхого участка  водопроводной сети из стали и чугуна на трубы из ПЭ (Ду 20-50мм) по  ул. Центральная протяженностью-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122782">
                <w:rPr>
                  <w:rFonts w:ascii="Times New Roman" w:hAnsi="Times New Roman" w:cs="Times New Roman"/>
                  <w:sz w:val="20"/>
                  <w:szCs w:val="18"/>
                </w:rPr>
                <w:t>0,8 км</w:t>
              </w:r>
            </w:smartTag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 в д. Пчелка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420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420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420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Строительство нового участка трубопровода из ПЭ длиной </w:t>
            </w:r>
            <w:smartTag w:uri="urn:schemas-microsoft-com:office:smarttags" w:element="metricconverter">
              <w:smartTagPr>
                <w:attr w:name="ProductID" w:val="780 м"/>
              </w:smartTagPr>
              <w:r w:rsidRPr="00122782">
                <w:rPr>
                  <w:rFonts w:ascii="Times New Roman" w:hAnsi="Times New Roman" w:cs="Times New Roman"/>
                  <w:sz w:val="20"/>
                  <w:szCs w:val="18"/>
                </w:rPr>
                <w:t>780 м</w:t>
              </w:r>
            </w:smartTag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 и </w:t>
            </w:r>
            <w:r w:rsidRPr="00122782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</w:t>
            </w: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=50 с двумя водоразборными колонками.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2013-2015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1950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Замена ветхих участков  водопроводных сетей из стали и чугуна </w:t>
            </w: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на трубы из ПЭ (Ду 20-90мм) по  ул. Центральная, ул. Восточная и пер. Больничному протяженностью-1,5км в с. Высокий Яр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2014-2016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1200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2.6.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 xml:space="preserve">Замена ветхих участков прубопровода из чугуна на ПЭ диаметром 110мм и общей длиной </w:t>
            </w:r>
            <w:smartTag w:uri="urn:schemas-microsoft-com:office:smarttags" w:element="metricconverter">
              <w:smartTagPr>
                <w:attr w:name="ProductID" w:val="1,230 км"/>
              </w:smartTagPr>
              <w:r w:rsidRPr="00122782">
                <w:rPr>
                  <w:rFonts w:ascii="Times New Roman" w:hAnsi="Times New Roman" w:cs="Times New Roman"/>
                  <w:sz w:val="20"/>
                  <w:szCs w:val="18"/>
                </w:rPr>
                <w:t>1,230 км</w:t>
              </w:r>
            </w:smartTag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. по ул. Советская, в с . Высокий Яр.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2015-2017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sz w:val="18"/>
              </w:rPr>
            </w:pPr>
            <w:r w:rsidRPr="00122782">
              <w:rPr>
                <w:rStyle w:val="a8"/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1500</w:t>
            </w:r>
          </w:p>
        </w:tc>
      </w:tr>
      <w:tr w:rsidR="00122782" w:rsidRPr="00122782" w:rsidTr="00122782">
        <w:trPr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2.7.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Ремонт водоразборных колонок в д. Крыловка, д. Пчелка, д. Панычево, д. Хуторское.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2014-2017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1000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sz w:val="20"/>
                <w:szCs w:val="18"/>
              </w:rPr>
              <w:t>2500</w:t>
            </w:r>
          </w:p>
        </w:tc>
      </w:tr>
      <w:tr w:rsidR="00122782" w:rsidRPr="00122782" w:rsidTr="00122782">
        <w:trPr>
          <w:trHeight w:val="215"/>
          <w:jc w:val="center"/>
        </w:trPr>
        <w:tc>
          <w:tcPr>
            <w:tcW w:w="5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highlight w:val="yellow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2782" w:rsidRPr="00122782" w:rsidRDefault="00122782" w:rsidP="00122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 по Высокоярскому с/п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29839,68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15800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8606,1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3033,58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82" w:rsidRPr="00122782" w:rsidRDefault="00122782" w:rsidP="0012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22782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29839,68</w:t>
            </w:r>
          </w:p>
        </w:tc>
      </w:tr>
    </w:tbl>
    <w:p w:rsidR="00122782" w:rsidRPr="00122782" w:rsidRDefault="00122782" w:rsidP="00122782">
      <w:pPr>
        <w:pStyle w:val="1"/>
        <w:spacing w:after="0"/>
        <w:ind w:left="0"/>
        <w:rPr>
          <w:sz w:val="28"/>
        </w:rPr>
        <w:sectPr w:rsidR="00122782" w:rsidRPr="00122782" w:rsidSect="0012278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22782" w:rsidRPr="00122782" w:rsidRDefault="00122782" w:rsidP="001227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contextualSpacing w:val="0"/>
        <w:jc w:val="center"/>
        <w:rPr>
          <w:b/>
          <w:bCs/>
          <w:i/>
          <w:iCs/>
          <w:sz w:val="28"/>
        </w:rPr>
      </w:pPr>
      <w:r w:rsidRPr="00122782">
        <w:rPr>
          <w:b/>
          <w:bCs/>
          <w:sz w:val="28"/>
        </w:rPr>
        <w:lastRenderedPageBreak/>
        <w:t>Управление программой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0"/>
        <w:rPr>
          <w:b/>
          <w:bCs/>
          <w:i/>
          <w:iCs/>
          <w:sz w:val="28"/>
        </w:rPr>
      </w:pP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0" w:firstLine="709"/>
        <w:rPr>
          <w:sz w:val="28"/>
        </w:rPr>
      </w:pPr>
      <w:r w:rsidRPr="00122782">
        <w:rPr>
          <w:sz w:val="28"/>
        </w:rPr>
        <w:tab/>
        <w:t>Организация управления программой осуществляется Администраций Высокоярского  поселения.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0" w:firstLine="709"/>
        <w:rPr>
          <w:sz w:val="28"/>
        </w:rPr>
      </w:pPr>
      <w:r w:rsidRPr="00122782">
        <w:rPr>
          <w:sz w:val="28"/>
        </w:rPr>
        <w:t>Для осуществления контроля за ходом выполнения программы Глава Администрации Высокоярского поселения назначает ответственных за реализацию Программы, в функции которых  входит  разработка плана-графика работ по реализации Программы, разработка отчетности по выполнению мероприятий, разработка порядка и сроков корректировки программы.</w:t>
      </w:r>
    </w:p>
    <w:p w:rsidR="00122782" w:rsidRPr="00122782" w:rsidRDefault="00122782" w:rsidP="00122782">
      <w:pPr>
        <w:pStyle w:val="1"/>
        <w:autoSpaceDE w:val="0"/>
        <w:autoSpaceDN w:val="0"/>
        <w:adjustRightInd w:val="0"/>
        <w:spacing w:after="0"/>
        <w:ind w:left="0" w:firstLine="709"/>
        <w:rPr>
          <w:sz w:val="28"/>
        </w:rPr>
      </w:pPr>
      <w:r w:rsidRPr="00122782">
        <w:rPr>
          <w:sz w:val="28"/>
        </w:rPr>
        <w:t>Мониторинг целевых индикаторов Программы выполняется совместно с энергоснабжающими организациями МО.</w:t>
      </w:r>
    </w:p>
    <w:p w:rsidR="00122782" w:rsidRPr="00122782" w:rsidRDefault="00122782" w:rsidP="00122782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122782" w:rsidRPr="00122782" w:rsidRDefault="00122782" w:rsidP="001227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2782" w:rsidRPr="001730FE" w:rsidRDefault="00122782" w:rsidP="001730FE">
      <w:pPr>
        <w:spacing w:after="0" w:line="240" w:lineRule="auto"/>
        <w:rPr>
          <w:sz w:val="24"/>
        </w:rPr>
      </w:pPr>
    </w:p>
    <w:sectPr w:rsidR="00122782" w:rsidRPr="001730FE" w:rsidSect="001730FE">
      <w:pgSz w:w="11906" w:h="16838"/>
      <w:pgMar w:top="709" w:right="850" w:bottom="56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012"/>
    <w:multiLevelType w:val="hybridMultilevel"/>
    <w:tmpl w:val="7638B960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A93680A"/>
    <w:multiLevelType w:val="hybridMultilevel"/>
    <w:tmpl w:val="34146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D1B83"/>
    <w:multiLevelType w:val="hybridMultilevel"/>
    <w:tmpl w:val="F740DB94"/>
    <w:lvl w:ilvl="0" w:tplc="63C845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67430"/>
    <w:multiLevelType w:val="hybridMultilevel"/>
    <w:tmpl w:val="2D3CD034"/>
    <w:lvl w:ilvl="0" w:tplc="04190001">
      <w:start w:val="1"/>
      <w:numFmt w:val="bullet"/>
      <w:lvlText w:val="–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EE2740"/>
    <w:multiLevelType w:val="hybridMultilevel"/>
    <w:tmpl w:val="03B482BA"/>
    <w:lvl w:ilvl="0" w:tplc="6E10E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76F0790A">
      <w:numFmt w:val="bullet"/>
      <w:lvlText w:val="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71EC2"/>
    <w:multiLevelType w:val="hybridMultilevel"/>
    <w:tmpl w:val="0CD8225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B66A7088">
      <w:numFmt w:val="bullet"/>
      <w:lvlText w:val="•"/>
      <w:lvlJc w:val="left"/>
      <w:pPr>
        <w:ind w:left="2374" w:hanging="58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A025090"/>
    <w:multiLevelType w:val="hybridMultilevel"/>
    <w:tmpl w:val="FAB80794"/>
    <w:lvl w:ilvl="0" w:tplc="73A87FF2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7">
    <w:nsid w:val="2CD35DCB"/>
    <w:multiLevelType w:val="hybridMultilevel"/>
    <w:tmpl w:val="0058733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061D1"/>
    <w:multiLevelType w:val="hybridMultilevel"/>
    <w:tmpl w:val="CB0C31AC"/>
    <w:lvl w:ilvl="0" w:tplc="6F86FA9E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9">
    <w:nsid w:val="3B2820E6"/>
    <w:multiLevelType w:val="multilevel"/>
    <w:tmpl w:val="B4B05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0483FF5"/>
    <w:multiLevelType w:val="hybridMultilevel"/>
    <w:tmpl w:val="6BB0A970"/>
    <w:lvl w:ilvl="0" w:tplc="B14E893C">
      <w:start w:val="1"/>
      <w:numFmt w:val="decimal"/>
      <w:lvlText w:val="%1."/>
      <w:lvlJc w:val="left"/>
      <w:pPr>
        <w:ind w:left="1585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05" w:hanging="360"/>
      </w:pPr>
    </w:lvl>
    <w:lvl w:ilvl="2" w:tplc="0419001B">
      <w:start w:val="1"/>
      <w:numFmt w:val="lowerRoman"/>
      <w:lvlText w:val="%3."/>
      <w:lvlJc w:val="right"/>
      <w:pPr>
        <w:ind w:left="3025" w:hanging="180"/>
      </w:pPr>
    </w:lvl>
    <w:lvl w:ilvl="3" w:tplc="0419000F">
      <w:start w:val="1"/>
      <w:numFmt w:val="decimal"/>
      <w:lvlText w:val="%4."/>
      <w:lvlJc w:val="left"/>
      <w:pPr>
        <w:ind w:left="3745" w:hanging="360"/>
      </w:pPr>
    </w:lvl>
    <w:lvl w:ilvl="4" w:tplc="04190019">
      <w:start w:val="1"/>
      <w:numFmt w:val="lowerLetter"/>
      <w:lvlText w:val="%5."/>
      <w:lvlJc w:val="left"/>
      <w:pPr>
        <w:ind w:left="4465" w:hanging="360"/>
      </w:pPr>
    </w:lvl>
    <w:lvl w:ilvl="5" w:tplc="0419001B">
      <w:start w:val="1"/>
      <w:numFmt w:val="lowerRoman"/>
      <w:lvlText w:val="%6."/>
      <w:lvlJc w:val="right"/>
      <w:pPr>
        <w:ind w:left="5185" w:hanging="180"/>
      </w:pPr>
    </w:lvl>
    <w:lvl w:ilvl="6" w:tplc="0419000F">
      <w:start w:val="1"/>
      <w:numFmt w:val="decimal"/>
      <w:lvlText w:val="%7."/>
      <w:lvlJc w:val="left"/>
      <w:pPr>
        <w:ind w:left="5905" w:hanging="360"/>
      </w:pPr>
    </w:lvl>
    <w:lvl w:ilvl="7" w:tplc="04190019">
      <w:start w:val="1"/>
      <w:numFmt w:val="lowerLetter"/>
      <w:lvlText w:val="%8."/>
      <w:lvlJc w:val="left"/>
      <w:pPr>
        <w:ind w:left="6625" w:hanging="360"/>
      </w:pPr>
    </w:lvl>
    <w:lvl w:ilvl="8" w:tplc="0419001B">
      <w:start w:val="1"/>
      <w:numFmt w:val="lowerRoman"/>
      <w:lvlText w:val="%9."/>
      <w:lvlJc w:val="right"/>
      <w:pPr>
        <w:ind w:left="7345" w:hanging="180"/>
      </w:pPr>
    </w:lvl>
  </w:abstractNum>
  <w:abstractNum w:abstractNumId="11">
    <w:nsid w:val="405E0BE2"/>
    <w:multiLevelType w:val="hybridMultilevel"/>
    <w:tmpl w:val="CA884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AB246DA"/>
    <w:multiLevelType w:val="multilevel"/>
    <w:tmpl w:val="588A3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52B36780"/>
    <w:multiLevelType w:val="hybridMultilevel"/>
    <w:tmpl w:val="DA02374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4">
    <w:nsid w:val="53DE272E"/>
    <w:multiLevelType w:val="hybridMultilevel"/>
    <w:tmpl w:val="602C0F02"/>
    <w:lvl w:ilvl="0" w:tplc="73A87F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A744E71"/>
    <w:multiLevelType w:val="hybridMultilevel"/>
    <w:tmpl w:val="1A06BE96"/>
    <w:lvl w:ilvl="0" w:tplc="74A8EAC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0C439C"/>
    <w:multiLevelType w:val="multilevel"/>
    <w:tmpl w:val="F07097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6CC64719"/>
    <w:multiLevelType w:val="hybridMultilevel"/>
    <w:tmpl w:val="FB324D9E"/>
    <w:lvl w:ilvl="0" w:tplc="63F05E3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6ED248D3"/>
    <w:multiLevelType w:val="hybridMultilevel"/>
    <w:tmpl w:val="03285946"/>
    <w:lvl w:ilvl="0" w:tplc="73A87F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CBB6222"/>
    <w:multiLevelType w:val="hybridMultilevel"/>
    <w:tmpl w:val="6A34BF22"/>
    <w:lvl w:ilvl="0" w:tplc="C268C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D54F43"/>
    <w:multiLevelType w:val="multilevel"/>
    <w:tmpl w:val="588A3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>
    <w:nsid w:val="7E4C78D3"/>
    <w:multiLevelType w:val="hybridMultilevel"/>
    <w:tmpl w:val="F09C120A"/>
    <w:lvl w:ilvl="0" w:tplc="03567B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2"/>
  </w:num>
  <w:num w:numId="7">
    <w:abstractNumId w:val="16"/>
  </w:num>
  <w:num w:numId="8">
    <w:abstractNumId w:val="8"/>
  </w:num>
  <w:num w:numId="9">
    <w:abstractNumId w:val="21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4"/>
  </w:num>
  <w:num w:numId="17">
    <w:abstractNumId w:val="11"/>
  </w:num>
  <w:num w:numId="18">
    <w:abstractNumId w:val="20"/>
  </w:num>
  <w:num w:numId="19">
    <w:abstractNumId w:val="0"/>
  </w:num>
  <w:num w:numId="20">
    <w:abstractNumId w:val="5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9154D"/>
    <w:rsid w:val="00037686"/>
    <w:rsid w:val="0005737D"/>
    <w:rsid w:val="00070862"/>
    <w:rsid w:val="000F6076"/>
    <w:rsid w:val="00112612"/>
    <w:rsid w:val="001223E5"/>
    <w:rsid w:val="00122782"/>
    <w:rsid w:val="00157613"/>
    <w:rsid w:val="001726E8"/>
    <w:rsid w:val="001730FE"/>
    <w:rsid w:val="001749DC"/>
    <w:rsid w:val="001761F5"/>
    <w:rsid w:val="00176D62"/>
    <w:rsid w:val="00177DFE"/>
    <w:rsid w:val="00185CDB"/>
    <w:rsid w:val="001A47FD"/>
    <w:rsid w:val="001C15BE"/>
    <w:rsid w:val="001C5E70"/>
    <w:rsid w:val="00222AB1"/>
    <w:rsid w:val="00226B13"/>
    <w:rsid w:val="002332E9"/>
    <w:rsid w:val="002374CF"/>
    <w:rsid w:val="002708BA"/>
    <w:rsid w:val="002D2424"/>
    <w:rsid w:val="002E3762"/>
    <w:rsid w:val="002F26C4"/>
    <w:rsid w:val="003836C2"/>
    <w:rsid w:val="00393A27"/>
    <w:rsid w:val="003A4C9C"/>
    <w:rsid w:val="003E6E56"/>
    <w:rsid w:val="003F1D4E"/>
    <w:rsid w:val="004060AD"/>
    <w:rsid w:val="0042579D"/>
    <w:rsid w:val="00433828"/>
    <w:rsid w:val="004560BF"/>
    <w:rsid w:val="004641D5"/>
    <w:rsid w:val="0048478B"/>
    <w:rsid w:val="00491BB6"/>
    <w:rsid w:val="004C13FF"/>
    <w:rsid w:val="004C25FB"/>
    <w:rsid w:val="004D245B"/>
    <w:rsid w:val="004F1664"/>
    <w:rsid w:val="0050656F"/>
    <w:rsid w:val="00536DB7"/>
    <w:rsid w:val="005566A9"/>
    <w:rsid w:val="00572679"/>
    <w:rsid w:val="00576D96"/>
    <w:rsid w:val="005B16F6"/>
    <w:rsid w:val="00654A87"/>
    <w:rsid w:val="006C57E4"/>
    <w:rsid w:val="006C5AAA"/>
    <w:rsid w:val="006F0A4C"/>
    <w:rsid w:val="00701401"/>
    <w:rsid w:val="00722957"/>
    <w:rsid w:val="00725B0E"/>
    <w:rsid w:val="00727AA7"/>
    <w:rsid w:val="00743231"/>
    <w:rsid w:val="007606B3"/>
    <w:rsid w:val="00793CA7"/>
    <w:rsid w:val="007A13A3"/>
    <w:rsid w:val="0081632B"/>
    <w:rsid w:val="00830871"/>
    <w:rsid w:val="00844717"/>
    <w:rsid w:val="00874D0F"/>
    <w:rsid w:val="00890E94"/>
    <w:rsid w:val="00897EBE"/>
    <w:rsid w:val="008B3097"/>
    <w:rsid w:val="008C5971"/>
    <w:rsid w:val="008D4054"/>
    <w:rsid w:val="008F429A"/>
    <w:rsid w:val="008F72C8"/>
    <w:rsid w:val="00900D43"/>
    <w:rsid w:val="009020AC"/>
    <w:rsid w:val="00916D10"/>
    <w:rsid w:val="009437FB"/>
    <w:rsid w:val="00945A3B"/>
    <w:rsid w:val="00955C3C"/>
    <w:rsid w:val="00973AB6"/>
    <w:rsid w:val="009B3AE2"/>
    <w:rsid w:val="009C71C8"/>
    <w:rsid w:val="009E2D8F"/>
    <w:rsid w:val="00A100AD"/>
    <w:rsid w:val="00A12CBC"/>
    <w:rsid w:val="00A438EB"/>
    <w:rsid w:val="00A704F7"/>
    <w:rsid w:val="00A81AF1"/>
    <w:rsid w:val="00A8718E"/>
    <w:rsid w:val="00A90610"/>
    <w:rsid w:val="00AE2224"/>
    <w:rsid w:val="00AE560F"/>
    <w:rsid w:val="00B6312A"/>
    <w:rsid w:val="00B6786C"/>
    <w:rsid w:val="00BB2A41"/>
    <w:rsid w:val="00BC429F"/>
    <w:rsid w:val="00BE2D84"/>
    <w:rsid w:val="00BF5C1F"/>
    <w:rsid w:val="00C14B4F"/>
    <w:rsid w:val="00C3435D"/>
    <w:rsid w:val="00C35421"/>
    <w:rsid w:val="00C5242F"/>
    <w:rsid w:val="00C77655"/>
    <w:rsid w:val="00C82F01"/>
    <w:rsid w:val="00C957FF"/>
    <w:rsid w:val="00C97445"/>
    <w:rsid w:val="00CB54F8"/>
    <w:rsid w:val="00CC7B64"/>
    <w:rsid w:val="00CE2188"/>
    <w:rsid w:val="00D128BB"/>
    <w:rsid w:val="00D150CD"/>
    <w:rsid w:val="00D21EE9"/>
    <w:rsid w:val="00D52789"/>
    <w:rsid w:val="00D5733C"/>
    <w:rsid w:val="00D5758F"/>
    <w:rsid w:val="00D9594E"/>
    <w:rsid w:val="00DA09E7"/>
    <w:rsid w:val="00DA0CD3"/>
    <w:rsid w:val="00DB3067"/>
    <w:rsid w:val="00DB65DD"/>
    <w:rsid w:val="00DC6C93"/>
    <w:rsid w:val="00E3325E"/>
    <w:rsid w:val="00E34435"/>
    <w:rsid w:val="00E45BDE"/>
    <w:rsid w:val="00E62184"/>
    <w:rsid w:val="00E71C03"/>
    <w:rsid w:val="00E72C85"/>
    <w:rsid w:val="00E903EE"/>
    <w:rsid w:val="00E9135E"/>
    <w:rsid w:val="00EA300C"/>
    <w:rsid w:val="00EC781E"/>
    <w:rsid w:val="00EF1980"/>
    <w:rsid w:val="00EF6F23"/>
    <w:rsid w:val="00F11052"/>
    <w:rsid w:val="00F9154D"/>
    <w:rsid w:val="00F97196"/>
    <w:rsid w:val="00FA620E"/>
    <w:rsid w:val="00FB7B78"/>
    <w:rsid w:val="00FE56DA"/>
    <w:rsid w:val="00FF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2C8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2C85"/>
    <w:rPr>
      <w:rFonts w:ascii="Times New Roman" w:hAnsi="Times New Roman" w:cs="Times New Roman"/>
      <w:color w:val="767676"/>
      <w:sz w:val="25"/>
      <w:szCs w:val="25"/>
      <w:shd w:val="clear" w:color="auto" w:fill="FFFFFF"/>
      <w:lang w:eastAsia="ru-RU"/>
    </w:rPr>
  </w:style>
  <w:style w:type="paragraph" w:customStyle="1" w:styleId="ConsPlusCell">
    <w:name w:val="ConsPlusCell"/>
    <w:rsid w:val="00FB7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"/>
    <w:basedOn w:val="a"/>
    <w:uiPriority w:val="99"/>
    <w:rsid w:val="00FB7B78"/>
    <w:pPr>
      <w:ind w:left="283" w:hanging="283"/>
    </w:pPr>
  </w:style>
  <w:style w:type="paragraph" w:styleId="a4">
    <w:name w:val="List Paragraph"/>
    <w:basedOn w:val="a"/>
    <w:uiPriority w:val="99"/>
    <w:qFormat/>
    <w:rsid w:val="00FB7B78"/>
    <w:pPr>
      <w:ind w:left="720"/>
    </w:pPr>
  </w:style>
  <w:style w:type="paragraph" w:styleId="a5">
    <w:name w:val="Balloon Text"/>
    <w:basedOn w:val="a"/>
    <w:link w:val="a6"/>
    <w:uiPriority w:val="99"/>
    <w:semiHidden/>
    <w:rsid w:val="00FB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B7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99"/>
    <w:rsid w:val="00BF5C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rsid w:val="00BF5C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BF5C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BF5C1F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BF5C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BF5C1F"/>
    <w:rPr>
      <w:b/>
      <w:bCs/>
    </w:rPr>
  </w:style>
  <w:style w:type="table" w:customStyle="1" w:styleId="6">
    <w:name w:val="Сетка таблицы6"/>
    <w:uiPriority w:val="99"/>
    <w:rsid w:val="00874D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22782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61111111111108E-2"/>
          <c:y val="0.21332276173811607"/>
          <c:w val="0.81388888888888966"/>
          <c:h val="0.67559018664333725"/>
        </c:manualLayout>
      </c:layout>
      <c:pie3DChart>
        <c:varyColors val="1"/>
        <c:ser>
          <c:idx val="0"/>
          <c:order val="0"/>
          <c:tx>
            <c:strRef>
              <c:f>Лист1!$K$39:$K$42</c:f>
              <c:strCache>
                <c:ptCount val="1"/>
                <c:pt idx="0">
                  <c:v>население бюджет собственные нужды потери</c:v>
                </c:pt>
              </c:strCache>
            </c:strRef>
          </c:tx>
          <c:explosion val="25"/>
          <c:dLbls>
            <c:spPr>
              <a:noFill/>
              <a:ln w="25401">
                <a:noFill/>
              </a:ln>
            </c:spPr>
            <c:showPercent val="1"/>
          </c:dLbls>
          <c:cat>
            <c:strRef>
              <c:f>Лист1!$K$39:$K$42</c:f>
              <c:strCache>
                <c:ptCount val="4"/>
                <c:pt idx="0">
                  <c:v>население</c:v>
                </c:pt>
                <c:pt idx="1">
                  <c:v>бюджет</c:v>
                </c:pt>
                <c:pt idx="2">
                  <c:v>собственные нужды</c:v>
                </c:pt>
                <c:pt idx="3">
                  <c:v>потери</c:v>
                </c:pt>
              </c:strCache>
            </c:strRef>
          </c:cat>
          <c:val>
            <c:numRef>
              <c:f>Лист1!$O$39:$O$42</c:f>
              <c:numCache>
                <c:formatCode>General</c:formatCode>
                <c:ptCount val="4"/>
                <c:pt idx="0">
                  <c:v>74.3</c:v>
                </c:pt>
                <c:pt idx="1">
                  <c:v>2231</c:v>
                </c:pt>
                <c:pt idx="2">
                  <c:v>109.2</c:v>
                </c:pt>
                <c:pt idx="3">
                  <c:v>484.9</c:v>
                </c:pt>
              </c:numCache>
            </c:numRef>
          </c:val>
        </c:ser>
        <c:dLbls>
          <c:showPercent val="1"/>
        </c:dLbls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8.9361702127659634E-2"/>
          <c:y val="3.0303030303030311E-2"/>
          <c:w val="0.81489361702127683"/>
          <c:h val="9.0909090909090981E-2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61111111111108E-2"/>
          <c:y val="0.21332276173811607"/>
          <c:w val="0.81388888888888966"/>
          <c:h val="0.67559018664333725"/>
        </c:manualLayout>
      </c:layout>
      <c:pie3DChart>
        <c:varyColors val="1"/>
        <c:ser>
          <c:idx val="0"/>
          <c:order val="0"/>
          <c:tx>
            <c:strRef>
              <c:f>Лист1!$K$39:$K$42</c:f>
              <c:strCache>
                <c:ptCount val="1"/>
                <c:pt idx="0">
                  <c:v>население бюджет прочие потребители потери</c:v>
                </c:pt>
              </c:strCache>
            </c:strRef>
          </c:tx>
          <c:explosion val="25"/>
          <c:dLbls>
            <c:spPr>
              <a:noFill/>
              <a:ln w="25409">
                <a:noFill/>
              </a:ln>
            </c:spPr>
            <c:showPercent val="1"/>
          </c:dLbls>
          <c:cat>
            <c:strRef>
              <c:f>Лист1!$K$39:$K$41</c:f>
              <c:strCache>
                <c:ptCount val="3"/>
                <c:pt idx="0">
                  <c:v>население</c:v>
                </c:pt>
                <c:pt idx="1">
                  <c:v>бюджет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Лист1!$O$39:$O$41</c:f>
              <c:numCache>
                <c:formatCode>General</c:formatCode>
                <c:ptCount val="3"/>
                <c:pt idx="0">
                  <c:v>14530.844999999996</c:v>
                </c:pt>
                <c:pt idx="1">
                  <c:v>1935.1599999999999</c:v>
                </c:pt>
                <c:pt idx="2">
                  <c:v>1149.1199999999999</c:v>
                </c:pt>
              </c:numCache>
            </c:numRef>
          </c:val>
        </c:ser>
        <c:dLbls>
          <c:showPercent val="1"/>
        </c:dLbls>
      </c:pie3DChart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5.7851239669421503E-2"/>
          <c:y val="4.1025641025641046E-2"/>
          <c:w val="0.87878787878787901"/>
          <c:h val="0.12307692307692314"/>
        </c:manualLayout>
      </c:layout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5224</Words>
  <Characters>29779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RCEM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Бузин</dc:creator>
  <cp:keywords/>
  <dc:description/>
  <cp:lastModifiedBy>User</cp:lastModifiedBy>
  <cp:revision>2</cp:revision>
  <cp:lastPrinted>2014-03-04T08:50:00Z</cp:lastPrinted>
  <dcterms:created xsi:type="dcterms:W3CDTF">2016-03-14T05:00:00Z</dcterms:created>
  <dcterms:modified xsi:type="dcterms:W3CDTF">2016-03-14T05:00:00Z</dcterms:modified>
</cp:coreProperties>
</file>