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1F4" w:rsidRDefault="00A041F4">
      <w:pPr>
        <w:jc w:val="center"/>
      </w:pPr>
      <w:r>
        <w:rPr>
          <w:b/>
          <w:sz w:val="28"/>
          <w:szCs w:val="28"/>
        </w:rPr>
        <w:t>ПОЯНИТЕЛЬНАЯ ЗАПИСКА</w:t>
      </w:r>
    </w:p>
    <w:p w:rsidR="00A041F4" w:rsidRDefault="00A041F4">
      <w:pPr>
        <w:jc w:val="center"/>
        <w:rPr>
          <w:b/>
          <w:sz w:val="20"/>
          <w:szCs w:val="20"/>
        </w:rPr>
      </w:pPr>
    </w:p>
    <w:p w:rsidR="00A041F4" w:rsidRDefault="00A041F4">
      <w:pPr>
        <w:jc w:val="center"/>
        <w:rPr>
          <w:b/>
          <w:sz w:val="10"/>
          <w:szCs w:val="10"/>
        </w:rPr>
      </w:pPr>
    </w:p>
    <w:p w:rsidR="00EE3DD7" w:rsidRDefault="00A041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ОТЧЕТУ ОБ ИСПОЛНЕНИИ БЮДЖЕТА </w:t>
      </w:r>
      <w:r w:rsidR="00EE3DD7">
        <w:rPr>
          <w:b/>
          <w:sz w:val="22"/>
          <w:szCs w:val="22"/>
        </w:rPr>
        <w:t>ВЫСОКОЯРСКОГ</w:t>
      </w:r>
      <w:r>
        <w:rPr>
          <w:b/>
          <w:sz w:val="22"/>
          <w:szCs w:val="22"/>
        </w:rPr>
        <w:t xml:space="preserve">О СЕЛЬСКОГО ПОСЕЛЕНИЯ </w:t>
      </w:r>
    </w:p>
    <w:p w:rsidR="00A041F4" w:rsidRDefault="00A041F4">
      <w:pPr>
        <w:jc w:val="center"/>
      </w:pPr>
      <w:r>
        <w:rPr>
          <w:b/>
          <w:sz w:val="22"/>
          <w:szCs w:val="22"/>
        </w:rPr>
        <w:t xml:space="preserve"> ЗА 20</w:t>
      </w:r>
      <w:r w:rsidR="0078114E">
        <w:rPr>
          <w:b/>
          <w:sz w:val="22"/>
          <w:szCs w:val="22"/>
        </w:rPr>
        <w:t>2</w:t>
      </w:r>
      <w:r w:rsidR="00CC690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ГОД.</w:t>
      </w:r>
    </w:p>
    <w:p w:rsidR="00A041F4" w:rsidRDefault="00A041F4">
      <w:pPr>
        <w:jc w:val="center"/>
        <w:rPr>
          <w:b/>
          <w:color w:val="FF0000"/>
          <w:sz w:val="28"/>
          <w:szCs w:val="28"/>
        </w:rPr>
      </w:pPr>
    </w:p>
    <w:p w:rsidR="00EE3DD7" w:rsidRPr="00E3765A" w:rsidRDefault="00A041F4" w:rsidP="00EE3DD7">
      <w:pPr>
        <w:jc w:val="both"/>
      </w:pPr>
      <w:r>
        <w:rPr>
          <w:sz w:val="28"/>
          <w:szCs w:val="28"/>
        </w:rPr>
        <w:tab/>
      </w:r>
      <w:r w:rsidRPr="00E3765A">
        <w:t xml:space="preserve">Бюджет </w:t>
      </w:r>
      <w:r w:rsidR="00EE3DD7" w:rsidRPr="00E3765A">
        <w:t>Высокоярского</w:t>
      </w:r>
      <w:r w:rsidRPr="00E3765A">
        <w:t xml:space="preserve"> сельского поселения </w:t>
      </w:r>
      <w:r w:rsidR="00156F85" w:rsidRPr="00E3765A">
        <w:t xml:space="preserve">(далее по тексту – бюджет сельского поселения) </w:t>
      </w:r>
      <w:r w:rsidRPr="00E3765A">
        <w:t>на 20</w:t>
      </w:r>
      <w:r w:rsidR="0078114E" w:rsidRPr="00E3765A">
        <w:t>2</w:t>
      </w:r>
      <w:r w:rsidR="00CC6906">
        <w:t>4</w:t>
      </w:r>
      <w:r w:rsidRPr="00E3765A">
        <w:t xml:space="preserve"> год </w:t>
      </w:r>
      <w:r w:rsidR="00426E50" w:rsidRPr="00E3765A">
        <w:t xml:space="preserve"> и плановый период 202</w:t>
      </w:r>
      <w:r w:rsidR="00CC6906">
        <w:t>5</w:t>
      </w:r>
      <w:r w:rsidR="00426E50" w:rsidRPr="00E3765A">
        <w:t xml:space="preserve"> и 202</w:t>
      </w:r>
      <w:r w:rsidR="00CC6906">
        <w:t>6</w:t>
      </w:r>
      <w:r w:rsidR="00426E50" w:rsidRPr="00E3765A">
        <w:t xml:space="preserve"> годов </w:t>
      </w:r>
      <w:r w:rsidRPr="00E3765A">
        <w:t xml:space="preserve">утвержден Решением Совета </w:t>
      </w:r>
      <w:r w:rsidR="00EE3DD7" w:rsidRPr="00E3765A">
        <w:t xml:space="preserve">Высокоярского сельского поселения </w:t>
      </w:r>
      <w:r w:rsidRPr="00E3765A">
        <w:t xml:space="preserve"> от </w:t>
      </w:r>
      <w:r w:rsidR="004A2CD1" w:rsidRPr="00E3765A">
        <w:t>2</w:t>
      </w:r>
      <w:r w:rsidR="00CC6906">
        <w:t>5</w:t>
      </w:r>
      <w:r w:rsidRPr="00E3765A">
        <w:t>.12.20</w:t>
      </w:r>
      <w:r w:rsidR="004A2CD1" w:rsidRPr="00E3765A">
        <w:t>2</w:t>
      </w:r>
      <w:r w:rsidR="00CC6906">
        <w:t>3</w:t>
      </w:r>
      <w:r w:rsidR="00097DD4" w:rsidRPr="00E3765A">
        <w:t xml:space="preserve"> № </w:t>
      </w:r>
      <w:r w:rsidR="00CC6906">
        <w:t>32</w:t>
      </w:r>
      <w:r w:rsidR="00EE3DD7" w:rsidRPr="00E3765A">
        <w:t>.</w:t>
      </w:r>
    </w:p>
    <w:p w:rsidR="00EE3DD7" w:rsidRPr="00E3765A" w:rsidRDefault="00A041F4" w:rsidP="00EE3DD7">
      <w:pPr>
        <w:jc w:val="both"/>
      </w:pPr>
      <w:r w:rsidRPr="002B6301">
        <w:rPr>
          <w:color w:val="FF0000"/>
        </w:rPr>
        <w:t xml:space="preserve"> </w:t>
      </w:r>
      <w:r w:rsidR="00EE3DD7" w:rsidRPr="00E3765A">
        <w:t>Решением утверждены основные характеристики местного бюджета:</w:t>
      </w:r>
    </w:p>
    <w:p w:rsidR="00EE3DD7" w:rsidRPr="00E3765A" w:rsidRDefault="00EE3DD7" w:rsidP="00EE3DD7">
      <w:pPr>
        <w:jc w:val="both"/>
      </w:pPr>
      <w:r w:rsidRPr="00E3765A">
        <w:t xml:space="preserve">Общий объем доходов   </w:t>
      </w:r>
      <w:r w:rsidR="00CC6906">
        <w:t>17915791,00</w:t>
      </w:r>
      <w:r w:rsidRPr="00E3765A">
        <w:t xml:space="preserve"> руб.</w:t>
      </w:r>
    </w:p>
    <w:p w:rsidR="00EE3DD7" w:rsidRPr="00E3765A" w:rsidRDefault="00EE3DD7" w:rsidP="00EE3DD7">
      <w:pPr>
        <w:jc w:val="both"/>
      </w:pPr>
      <w:r w:rsidRPr="00E3765A">
        <w:t xml:space="preserve">Общий объем расходов  </w:t>
      </w:r>
      <w:r w:rsidR="00CC6906">
        <w:t>17915791,00</w:t>
      </w:r>
      <w:r w:rsidRPr="00E3765A">
        <w:t xml:space="preserve"> руб.</w:t>
      </w:r>
    </w:p>
    <w:p w:rsidR="00EE3DD7" w:rsidRPr="00E3765A" w:rsidRDefault="00EE3DD7" w:rsidP="00EE3DD7">
      <w:pPr>
        <w:jc w:val="both"/>
      </w:pPr>
      <w:r w:rsidRPr="00E3765A">
        <w:t>Дефицит (профицит) 0 рублей.</w:t>
      </w:r>
    </w:p>
    <w:p w:rsidR="00E3765A" w:rsidRDefault="00A041F4" w:rsidP="00EE3DD7">
      <w:pPr>
        <w:jc w:val="both"/>
      </w:pPr>
      <w:r w:rsidRPr="002B6301">
        <w:rPr>
          <w:color w:val="FF0000"/>
          <w:sz w:val="28"/>
          <w:szCs w:val="28"/>
        </w:rPr>
        <w:tab/>
      </w:r>
      <w:r w:rsidRPr="00074B1D">
        <w:t xml:space="preserve">В течение отчетного </w:t>
      </w:r>
      <w:r w:rsidR="00156F85" w:rsidRPr="00074B1D">
        <w:t xml:space="preserve">финансового </w:t>
      </w:r>
      <w:r w:rsidRPr="00074B1D">
        <w:t>года в данное Решение о бюджете вносились</w:t>
      </w:r>
      <w:r w:rsidRPr="00074B1D">
        <w:rPr>
          <w:sz w:val="28"/>
          <w:szCs w:val="28"/>
        </w:rPr>
        <w:t xml:space="preserve"> </w:t>
      </w:r>
      <w:r w:rsidR="00CC6906">
        <w:rPr>
          <w:sz w:val="28"/>
          <w:szCs w:val="28"/>
        </w:rPr>
        <w:t>2</w:t>
      </w:r>
      <w:r w:rsidR="00E3765A" w:rsidRPr="00074B1D">
        <w:rPr>
          <w:sz w:val="28"/>
          <w:szCs w:val="28"/>
        </w:rPr>
        <w:t xml:space="preserve"> раз</w:t>
      </w:r>
      <w:r w:rsidR="00CC6906">
        <w:rPr>
          <w:sz w:val="28"/>
          <w:szCs w:val="28"/>
        </w:rPr>
        <w:t>а</w:t>
      </w:r>
      <w:r w:rsidR="00E3765A" w:rsidRPr="00074B1D">
        <w:rPr>
          <w:sz w:val="28"/>
          <w:szCs w:val="28"/>
        </w:rPr>
        <w:t xml:space="preserve"> </w:t>
      </w:r>
      <w:r w:rsidR="00E3765A" w:rsidRPr="00074B1D">
        <w:t>вносились изменения</w:t>
      </w:r>
      <w:r w:rsidRPr="00074B1D">
        <w:t>, которыми у</w:t>
      </w:r>
      <w:r w:rsidR="00097DD4" w:rsidRPr="00074B1D">
        <w:t>величена</w:t>
      </w:r>
      <w:r w:rsidR="00EE3DD7" w:rsidRPr="00074B1D">
        <w:t xml:space="preserve"> </w:t>
      </w:r>
      <w:r w:rsidRPr="00074B1D">
        <w:t xml:space="preserve"> доходная часть бюджета </w:t>
      </w:r>
      <w:r w:rsidR="00636A6B" w:rsidRPr="00074B1D">
        <w:t>сельского</w:t>
      </w:r>
      <w:r w:rsidR="00636A6B" w:rsidRPr="00193AB4">
        <w:t xml:space="preserve"> </w:t>
      </w:r>
      <w:r w:rsidRPr="00193AB4">
        <w:t xml:space="preserve">поселения на </w:t>
      </w:r>
    </w:p>
    <w:p w:rsidR="00A041F4" w:rsidRPr="00193AB4" w:rsidRDefault="00261C31" w:rsidP="00EE3DD7">
      <w:pPr>
        <w:jc w:val="both"/>
      </w:pPr>
      <w:r>
        <w:t>2</w:t>
      </w:r>
      <w:r w:rsidR="00CC6906">
        <w:t>226941,06</w:t>
      </w:r>
      <w:r w:rsidR="00A041F4" w:rsidRPr="00193AB4">
        <w:t xml:space="preserve"> рублей </w:t>
      </w:r>
      <w:r w:rsidR="00C1532C" w:rsidRPr="00193AB4">
        <w:t xml:space="preserve">  (в т. ч. за счет за счет налоговых   доходов </w:t>
      </w:r>
      <w:r>
        <w:t xml:space="preserve"> на </w:t>
      </w:r>
      <w:r w:rsidR="00CC6906">
        <w:t>121569,00</w:t>
      </w:r>
      <w:r w:rsidR="004A2CD1">
        <w:t xml:space="preserve"> </w:t>
      </w:r>
      <w:r w:rsidR="00C1532C" w:rsidRPr="00193AB4">
        <w:t xml:space="preserve">руб., за счет неналоговых доходов </w:t>
      </w:r>
      <w:r w:rsidR="00CC6906">
        <w:t>уменьшена на 510669,81</w:t>
      </w:r>
      <w:r w:rsidR="00C1532C" w:rsidRPr="00193AB4">
        <w:t xml:space="preserve"> руб., безвозмездных поступлений от других бюджетов бюджетной системы Российской Федерации </w:t>
      </w:r>
      <w:r w:rsidR="007907D9" w:rsidRPr="00193AB4">
        <w:t>+</w:t>
      </w:r>
      <w:r w:rsidR="00E3765A">
        <w:t xml:space="preserve"> </w:t>
      </w:r>
      <w:r w:rsidR="00E338AD">
        <w:t>2616041,87</w:t>
      </w:r>
      <w:r w:rsidR="00C1532C" w:rsidRPr="00193AB4">
        <w:t>руб.</w:t>
      </w:r>
      <w:r w:rsidR="00E338AD">
        <w:t>)</w:t>
      </w:r>
      <w:r w:rsidR="00DF2C9F" w:rsidRPr="00193AB4">
        <w:t xml:space="preserve"> </w:t>
      </w:r>
      <w:r w:rsidR="00A041F4" w:rsidRPr="00193AB4">
        <w:t xml:space="preserve">или на </w:t>
      </w:r>
      <w:r w:rsidR="00AF26E9">
        <w:t>1</w:t>
      </w:r>
      <w:r w:rsidR="00E338AD">
        <w:t>2,43</w:t>
      </w:r>
      <w:r w:rsidR="00A041F4" w:rsidRPr="00193AB4">
        <w:t xml:space="preserve">% </w:t>
      </w:r>
      <w:r w:rsidR="00C1532C" w:rsidRPr="00193AB4">
        <w:t xml:space="preserve">от первоначального плана </w:t>
      </w:r>
      <w:r w:rsidR="00A041F4" w:rsidRPr="00193AB4">
        <w:t xml:space="preserve">и составила </w:t>
      </w:r>
      <w:r w:rsidR="00E338AD">
        <w:t>20142732,06</w:t>
      </w:r>
      <w:r w:rsidR="00A041F4" w:rsidRPr="00193AB4">
        <w:t xml:space="preserve"> рублей, </w:t>
      </w:r>
    </w:p>
    <w:p w:rsidR="00A041F4" w:rsidRPr="00B758B2" w:rsidRDefault="00EE3DD7">
      <w:pPr>
        <w:ind w:firstLine="708"/>
        <w:jc w:val="both"/>
      </w:pPr>
      <w:r w:rsidRPr="00B758B2">
        <w:t>Р</w:t>
      </w:r>
      <w:r w:rsidR="00A041F4" w:rsidRPr="00B758B2">
        <w:t xml:space="preserve">асходная часть бюджета </w:t>
      </w:r>
      <w:r w:rsidR="00636A6B" w:rsidRPr="00B758B2">
        <w:t xml:space="preserve">сельского </w:t>
      </w:r>
      <w:r w:rsidR="00A041F4" w:rsidRPr="00B758B2">
        <w:t xml:space="preserve">поселения </w:t>
      </w:r>
      <w:r w:rsidRPr="00B758B2">
        <w:t>у</w:t>
      </w:r>
      <w:r w:rsidR="00965196">
        <w:t>величена</w:t>
      </w:r>
      <w:r w:rsidR="00FC3B7B">
        <w:t xml:space="preserve"> </w:t>
      </w:r>
      <w:r w:rsidR="00A041F4" w:rsidRPr="00B758B2">
        <w:t xml:space="preserve">на </w:t>
      </w:r>
      <w:r w:rsidR="00BA3BF3">
        <w:t xml:space="preserve">2844220,06 </w:t>
      </w:r>
      <w:r w:rsidR="00A041F4" w:rsidRPr="00B758B2">
        <w:t xml:space="preserve"> рублей или на </w:t>
      </w:r>
      <w:r w:rsidR="00BA3BF3">
        <w:t>15,87</w:t>
      </w:r>
      <w:r w:rsidR="00A041F4" w:rsidRPr="00B758B2">
        <w:t xml:space="preserve">% </w:t>
      </w:r>
      <w:r w:rsidR="00C1532C" w:rsidRPr="00B758B2">
        <w:t xml:space="preserve"> от первоначального плана </w:t>
      </w:r>
      <w:r w:rsidR="00A041F4" w:rsidRPr="00B758B2">
        <w:t xml:space="preserve">и составила </w:t>
      </w:r>
      <w:r w:rsidR="00BA3BF3">
        <w:t>20766011,06</w:t>
      </w:r>
      <w:r w:rsidR="00A041F4" w:rsidRPr="00B758B2">
        <w:t xml:space="preserve"> рублей.</w:t>
      </w:r>
    </w:p>
    <w:p w:rsidR="00350F98" w:rsidRPr="00B758B2" w:rsidRDefault="00350F98">
      <w:pPr>
        <w:ind w:firstLine="708"/>
        <w:jc w:val="both"/>
      </w:pPr>
      <w:r w:rsidRPr="00B758B2">
        <w:t xml:space="preserve">Результат исполнения   бюджета </w:t>
      </w:r>
      <w:r w:rsidR="00DF2C9F" w:rsidRPr="00B758B2">
        <w:t xml:space="preserve">по плановым показателям </w:t>
      </w:r>
      <w:r w:rsidR="007E11AC">
        <w:t>–</w:t>
      </w:r>
      <w:r w:rsidR="00BA3BF3">
        <w:t>дефицит 623279,00</w:t>
      </w:r>
      <w:r w:rsidRPr="00B758B2">
        <w:t xml:space="preserve"> рублей.</w:t>
      </w:r>
    </w:p>
    <w:p w:rsidR="003609C4" w:rsidRPr="00DF2C9F" w:rsidRDefault="00A041F4" w:rsidP="003609C4">
      <w:pPr>
        <w:jc w:val="center"/>
        <w:rPr>
          <w:sz w:val="28"/>
          <w:szCs w:val="28"/>
        </w:rPr>
      </w:pPr>
      <w:r w:rsidRPr="00DF2C9F">
        <w:rPr>
          <w:sz w:val="28"/>
          <w:szCs w:val="28"/>
        </w:rPr>
        <w:tab/>
      </w:r>
    </w:p>
    <w:p w:rsidR="003609C4" w:rsidRPr="008B523C" w:rsidRDefault="003609C4" w:rsidP="003609C4">
      <w:pPr>
        <w:jc w:val="center"/>
        <w:rPr>
          <w:i/>
        </w:rPr>
      </w:pPr>
      <w:r w:rsidRPr="008B523C">
        <w:rPr>
          <w:i/>
        </w:rPr>
        <w:t>Сравнительные показатели исполнения бюджета за 20</w:t>
      </w:r>
      <w:r w:rsidR="00816E73">
        <w:rPr>
          <w:i/>
        </w:rPr>
        <w:t>2</w:t>
      </w:r>
      <w:r w:rsidR="00A2774E">
        <w:rPr>
          <w:i/>
        </w:rPr>
        <w:t>3</w:t>
      </w:r>
      <w:r>
        <w:rPr>
          <w:i/>
        </w:rPr>
        <w:t xml:space="preserve"> </w:t>
      </w:r>
      <w:r w:rsidRPr="008B523C">
        <w:rPr>
          <w:i/>
        </w:rPr>
        <w:t>год и 20</w:t>
      </w:r>
      <w:r w:rsidR="00B864E2">
        <w:rPr>
          <w:i/>
        </w:rPr>
        <w:t>2</w:t>
      </w:r>
      <w:r w:rsidR="00A2774E">
        <w:rPr>
          <w:i/>
        </w:rPr>
        <w:t>4</w:t>
      </w:r>
      <w:r w:rsidRPr="008B523C">
        <w:rPr>
          <w:i/>
        </w:rPr>
        <w:t xml:space="preserve"> год.</w:t>
      </w:r>
    </w:p>
    <w:p w:rsidR="003609C4" w:rsidRDefault="003609C4" w:rsidP="003609C4">
      <w:pPr>
        <w:jc w:val="both"/>
        <w:rPr>
          <w:sz w:val="28"/>
          <w:szCs w:val="28"/>
        </w:rPr>
      </w:pPr>
    </w:p>
    <w:p w:rsidR="003609C4" w:rsidRDefault="003609C4" w:rsidP="003609C4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192"/>
        <w:gridCol w:w="3194"/>
      </w:tblGrid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Утверждено на 2023 год</w:t>
            </w:r>
          </w:p>
        </w:tc>
        <w:tc>
          <w:tcPr>
            <w:tcW w:w="3194" w:type="dxa"/>
          </w:tcPr>
          <w:p w:rsidR="00A2774E" w:rsidRDefault="00A2774E" w:rsidP="00A2774E">
            <w:pPr>
              <w:jc w:val="both"/>
            </w:pPr>
            <w:r>
              <w:t>Утверждено на 2024 год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Доходы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17101112,00</w:t>
            </w:r>
          </w:p>
        </w:tc>
        <w:tc>
          <w:tcPr>
            <w:tcW w:w="3194" w:type="dxa"/>
          </w:tcPr>
          <w:p w:rsidR="00A2774E" w:rsidRDefault="00A2774E" w:rsidP="00A2774E">
            <w:pPr>
              <w:jc w:val="both"/>
            </w:pPr>
            <w:r>
              <w:t>17915791,00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Расходы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17101112,00</w:t>
            </w:r>
          </w:p>
        </w:tc>
        <w:tc>
          <w:tcPr>
            <w:tcW w:w="3194" w:type="dxa"/>
          </w:tcPr>
          <w:p w:rsidR="00A2774E" w:rsidRDefault="00A2774E" w:rsidP="00A2774E">
            <w:pPr>
              <w:jc w:val="both"/>
            </w:pPr>
            <w:r>
              <w:t>17915791,00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Дефицит (профицит)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0</w:t>
            </w:r>
          </w:p>
        </w:tc>
        <w:tc>
          <w:tcPr>
            <w:tcW w:w="3194" w:type="dxa"/>
          </w:tcPr>
          <w:p w:rsidR="00A2774E" w:rsidRDefault="00A2774E" w:rsidP="003609C4">
            <w:pPr>
              <w:jc w:val="both"/>
            </w:pPr>
            <w:r>
              <w:t>0</w:t>
            </w:r>
          </w:p>
        </w:tc>
      </w:tr>
      <w:tr w:rsidR="00FC56F9" w:rsidTr="00B864E2">
        <w:tc>
          <w:tcPr>
            <w:tcW w:w="9581" w:type="dxa"/>
            <w:gridSpan w:val="3"/>
          </w:tcPr>
          <w:p w:rsidR="00FC56F9" w:rsidRPr="00D51894" w:rsidRDefault="00FC56F9" w:rsidP="003609C4">
            <w:pPr>
              <w:jc w:val="center"/>
              <w:rPr>
                <w:b/>
              </w:rPr>
            </w:pPr>
            <w:r w:rsidRPr="00D51894">
              <w:rPr>
                <w:b/>
              </w:rPr>
              <w:t>Уточнено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2023 год</w:t>
            </w:r>
          </w:p>
        </w:tc>
        <w:tc>
          <w:tcPr>
            <w:tcW w:w="3194" w:type="dxa"/>
          </w:tcPr>
          <w:p w:rsidR="00A2774E" w:rsidRDefault="00A2774E" w:rsidP="00477CDE">
            <w:pPr>
              <w:jc w:val="both"/>
            </w:pPr>
            <w:r>
              <w:t>202</w:t>
            </w:r>
            <w:r w:rsidR="00477CDE">
              <w:t>4</w:t>
            </w:r>
            <w:r>
              <w:t xml:space="preserve"> год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Доходы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19851958,77</w:t>
            </w:r>
          </w:p>
        </w:tc>
        <w:tc>
          <w:tcPr>
            <w:tcW w:w="3194" w:type="dxa"/>
          </w:tcPr>
          <w:p w:rsidR="00A2774E" w:rsidRDefault="00477CDE" w:rsidP="00816E73">
            <w:pPr>
              <w:jc w:val="both"/>
            </w:pPr>
            <w:r>
              <w:t>20142732,06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Расходы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18716681,94</w:t>
            </w:r>
          </w:p>
        </w:tc>
        <w:tc>
          <w:tcPr>
            <w:tcW w:w="3194" w:type="dxa"/>
          </w:tcPr>
          <w:p w:rsidR="00A2774E" w:rsidRDefault="00477CDE" w:rsidP="00816E73">
            <w:pPr>
              <w:jc w:val="both"/>
            </w:pPr>
            <w:r>
              <w:t>20766011,06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7E11AC">
            <w:pPr>
              <w:jc w:val="both"/>
            </w:pPr>
            <w:r>
              <w:t xml:space="preserve">Дефицит  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</w:p>
        </w:tc>
        <w:tc>
          <w:tcPr>
            <w:tcW w:w="3194" w:type="dxa"/>
          </w:tcPr>
          <w:p w:rsidR="00A2774E" w:rsidRDefault="00477CDE" w:rsidP="003609C4">
            <w:pPr>
              <w:jc w:val="both"/>
            </w:pPr>
            <w:r>
              <w:t>623279,00</w:t>
            </w:r>
          </w:p>
        </w:tc>
      </w:tr>
      <w:tr w:rsidR="00A2774E" w:rsidTr="00B864E2">
        <w:tc>
          <w:tcPr>
            <w:tcW w:w="3195" w:type="dxa"/>
          </w:tcPr>
          <w:p w:rsidR="00A2774E" w:rsidRPr="007E11AC" w:rsidRDefault="00A2774E" w:rsidP="007E11AC">
            <w:r w:rsidRPr="007E11AC">
              <w:t>Профицит</w:t>
            </w:r>
          </w:p>
        </w:tc>
        <w:tc>
          <w:tcPr>
            <w:tcW w:w="3192" w:type="dxa"/>
          </w:tcPr>
          <w:p w:rsidR="00A2774E" w:rsidRPr="007E11AC" w:rsidRDefault="00A2774E" w:rsidP="00FF26E6">
            <w:r>
              <w:t>1135276,83</w:t>
            </w:r>
          </w:p>
        </w:tc>
        <w:tc>
          <w:tcPr>
            <w:tcW w:w="3194" w:type="dxa"/>
          </w:tcPr>
          <w:p w:rsidR="00A2774E" w:rsidRPr="007E11AC" w:rsidRDefault="00A2774E" w:rsidP="007E11AC"/>
        </w:tc>
      </w:tr>
      <w:tr w:rsidR="00FC56F9" w:rsidTr="00B864E2">
        <w:tc>
          <w:tcPr>
            <w:tcW w:w="9581" w:type="dxa"/>
            <w:gridSpan w:val="3"/>
          </w:tcPr>
          <w:p w:rsidR="00FC56F9" w:rsidRPr="00D51894" w:rsidRDefault="00FC56F9" w:rsidP="003609C4">
            <w:pPr>
              <w:jc w:val="center"/>
              <w:rPr>
                <w:b/>
              </w:rPr>
            </w:pPr>
            <w:r w:rsidRPr="00D51894">
              <w:rPr>
                <w:b/>
              </w:rPr>
              <w:t>Исполнено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2023 год</w:t>
            </w:r>
          </w:p>
        </w:tc>
        <w:tc>
          <w:tcPr>
            <w:tcW w:w="3194" w:type="dxa"/>
          </w:tcPr>
          <w:p w:rsidR="00A2774E" w:rsidRDefault="00A2774E" w:rsidP="00477CDE">
            <w:pPr>
              <w:jc w:val="both"/>
            </w:pPr>
            <w:r>
              <w:t>202</w:t>
            </w:r>
            <w:r w:rsidR="00477CDE">
              <w:t>4</w:t>
            </w:r>
            <w:r>
              <w:t xml:space="preserve"> год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Доходы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20014139,24</w:t>
            </w:r>
          </w:p>
        </w:tc>
        <w:tc>
          <w:tcPr>
            <w:tcW w:w="3194" w:type="dxa"/>
          </w:tcPr>
          <w:p w:rsidR="00A2774E" w:rsidRDefault="00477CDE" w:rsidP="00816E73">
            <w:pPr>
              <w:jc w:val="both"/>
            </w:pPr>
            <w:r>
              <w:t>21882831,73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Расходы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17071988,79</w:t>
            </w:r>
          </w:p>
        </w:tc>
        <w:tc>
          <w:tcPr>
            <w:tcW w:w="3194" w:type="dxa"/>
          </w:tcPr>
          <w:p w:rsidR="00A2774E" w:rsidRDefault="00477CDE" w:rsidP="00816E73">
            <w:pPr>
              <w:jc w:val="both"/>
            </w:pPr>
            <w:r>
              <w:t>16664169,06</w:t>
            </w: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Дефицит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</w:p>
        </w:tc>
        <w:tc>
          <w:tcPr>
            <w:tcW w:w="3194" w:type="dxa"/>
          </w:tcPr>
          <w:p w:rsidR="00A2774E" w:rsidRDefault="00A2774E" w:rsidP="003609C4">
            <w:pPr>
              <w:jc w:val="both"/>
            </w:pPr>
          </w:p>
        </w:tc>
      </w:tr>
      <w:tr w:rsidR="00A2774E" w:rsidTr="00B864E2">
        <w:tc>
          <w:tcPr>
            <w:tcW w:w="3195" w:type="dxa"/>
          </w:tcPr>
          <w:p w:rsidR="00A2774E" w:rsidRDefault="00A2774E" w:rsidP="003609C4">
            <w:pPr>
              <w:jc w:val="both"/>
            </w:pPr>
            <w:r>
              <w:t>Профицит</w:t>
            </w:r>
          </w:p>
        </w:tc>
        <w:tc>
          <w:tcPr>
            <w:tcW w:w="3192" w:type="dxa"/>
          </w:tcPr>
          <w:p w:rsidR="00A2774E" w:rsidRDefault="00A2774E" w:rsidP="00FF26E6">
            <w:pPr>
              <w:jc w:val="both"/>
            </w:pPr>
            <w:r>
              <w:t>2942150,45</w:t>
            </w:r>
          </w:p>
        </w:tc>
        <w:tc>
          <w:tcPr>
            <w:tcW w:w="3194" w:type="dxa"/>
          </w:tcPr>
          <w:p w:rsidR="00A2774E" w:rsidRDefault="00477CDE" w:rsidP="003609C4">
            <w:pPr>
              <w:jc w:val="both"/>
            </w:pPr>
            <w:r>
              <w:t>5218662,67</w:t>
            </w:r>
          </w:p>
        </w:tc>
      </w:tr>
    </w:tbl>
    <w:p w:rsidR="003609C4" w:rsidRDefault="003609C4" w:rsidP="003609C4">
      <w:pPr>
        <w:jc w:val="both"/>
      </w:pPr>
    </w:p>
    <w:p w:rsidR="003609C4" w:rsidRDefault="003609C4" w:rsidP="003609C4">
      <w:pPr>
        <w:jc w:val="both"/>
      </w:pPr>
    </w:p>
    <w:p w:rsidR="003609C4" w:rsidRDefault="003609C4" w:rsidP="003609C4">
      <w:pPr>
        <w:jc w:val="both"/>
      </w:pPr>
      <w:r>
        <w:t>Результат исполнения бюджета сельского поселения за 20</w:t>
      </w:r>
      <w:r w:rsidR="002F3D96">
        <w:t>2</w:t>
      </w:r>
      <w:r w:rsidR="0058701E">
        <w:t>4</w:t>
      </w:r>
      <w:r>
        <w:t xml:space="preserve"> год </w:t>
      </w:r>
      <w:r w:rsidR="002F3D96">
        <w:t xml:space="preserve"> </w:t>
      </w:r>
      <w:r w:rsidR="00816E73">
        <w:t xml:space="preserve">профицит </w:t>
      </w:r>
      <w:r w:rsidR="0058701E">
        <w:t xml:space="preserve">5218662,67 </w:t>
      </w:r>
      <w:r>
        <w:t>рубл</w:t>
      </w:r>
      <w:r w:rsidR="007E11AC">
        <w:t>ей</w:t>
      </w:r>
      <w:r>
        <w:t>.</w:t>
      </w:r>
    </w:p>
    <w:p w:rsidR="00C0515A" w:rsidRDefault="00C0515A" w:rsidP="00C0515A">
      <w:pPr>
        <w:jc w:val="center"/>
        <w:rPr>
          <w:b/>
          <w:sz w:val="28"/>
          <w:szCs w:val="28"/>
        </w:rPr>
      </w:pPr>
    </w:p>
    <w:p w:rsidR="00C0515A" w:rsidRDefault="00C0515A" w:rsidP="00C0515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531C08" w:rsidRPr="001D0136" w:rsidRDefault="00C0515A" w:rsidP="00531C08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531C08" w:rsidRPr="001D0136">
        <w:rPr>
          <w:i/>
          <w:sz w:val="28"/>
          <w:szCs w:val="28"/>
          <w:u w:val="single"/>
        </w:rPr>
        <w:t>Исполнение бюджета по доходам</w:t>
      </w:r>
    </w:p>
    <w:p w:rsidR="00531C08" w:rsidRDefault="00531C08" w:rsidP="00531C08">
      <w:pPr>
        <w:jc w:val="center"/>
        <w:rPr>
          <w:i/>
          <w:sz w:val="28"/>
          <w:szCs w:val="28"/>
          <w:u w:val="single"/>
        </w:rPr>
      </w:pPr>
    </w:p>
    <w:p w:rsidR="00531C08" w:rsidRPr="00B758B2" w:rsidRDefault="00531C08" w:rsidP="00531C08">
      <w:pPr>
        <w:jc w:val="both"/>
      </w:pPr>
      <w:r w:rsidRPr="00B758B2">
        <w:t>Исполнение местного бюджета за 20</w:t>
      </w:r>
      <w:r w:rsidR="00D82514">
        <w:t>2</w:t>
      </w:r>
      <w:r w:rsidR="001327C3">
        <w:t>4</w:t>
      </w:r>
      <w:r w:rsidRPr="00B758B2">
        <w:t xml:space="preserve"> год составило </w:t>
      </w:r>
      <w:r w:rsidR="001327C3">
        <w:t>16664169,06</w:t>
      </w:r>
      <w:r w:rsidR="006547C0">
        <w:rPr>
          <w:color w:val="FF0000"/>
        </w:rPr>
        <w:t xml:space="preserve"> </w:t>
      </w:r>
      <w:r w:rsidRPr="00B758B2">
        <w:t xml:space="preserve">рублей и составляет </w:t>
      </w:r>
      <w:r w:rsidR="001327C3">
        <w:t>80,13</w:t>
      </w:r>
      <w:r w:rsidR="005E4ED4">
        <w:t>%</w:t>
      </w:r>
      <w:r w:rsidRPr="00B758B2">
        <w:t xml:space="preserve"> к уточненным годовым плановым назначениям. </w:t>
      </w:r>
    </w:p>
    <w:p w:rsidR="00C0515A" w:rsidRPr="00B758B2" w:rsidRDefault="00C0515A" w:rsidP="00C051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515A" w:rsidRPr="00A47A8D" w:rsidRDefault="00C0515A" w:rsidP="00C0515A">
      <w:pPr>
        <w:pStyle w:val="ConsPlusNormal"/>
        <w:ind w:firstLine="0"/>
        <w:jc w:val="center"/>
        <w:rPr>
          <w:b/>
          <w:sz w:val="24"/>
          <w:szCs w:val="24"/>
          <w:u w:val="single"/>
        </w:rPr>
      </w:pPr>
      <w:r w:rsidRPr="00A47A8D">
        <w:rPr>
          <w:rFonts w:ascii="Times New Roman" w:hAnsi="Times New Roman" w:cs="Times New Roman"/>
          <w:b/>
          <w:sz w:val="24"/>
          <w:szCs w:val="24"/>
        </w:rPr>
        <w:t>1.Налоговые и неналоговые доходы</w:t>
      </w:r>
    </w:p>
    <w:p w:rsidR="00C0515A" w:rsidRPr="00A47A8D" w:rsidRDefault="00C0515A" w:rsidP="00C0515A">
      <w:pPr>
        <w:jc w:val="both"/>
      </w:pPr>
      <w:r w:rsidRPr="00A47A8D">
        <w:tab/>
        <w:t xml:space="preserve">Доля налоговых и неналоговых доходов в общем объеме доходов составляет </w:t>
      </w:r>
      <w:r w:rsidR="00FF5474" w:rsidRPr="00A47A8D">
        <w:t>1</w:t>
      </w:r>
      <w:r w:rsidR="00A47A8D" w:rsidRPr="00A47A8D">
        <w:t>6,08</w:t>
      </w:r>
      <w:r w:rsidRPr="00A47A8D">
        <w:t>%.</w:t>
      </w:r>
    </w:p>
    <w:p w:rsidR="00C0515A" w:rsidRPr="00A47A8D" w:rsidRDefault="00C0515A" w:rsidP="00C0515A">
      <w:pPr>
        <w:ind w:firstLine="708"/>
        <w:jc w:val="both"/>
      </w:pPr>
      <w:r w:rsidRPr="00A47A8D">
        <w:t>При уточненных плановых назначениях на 20</w:t>
      </w:r>
      <w:r w:rsidR="00D54D21" w:rsidRPr="00A47A8D">
        <w:t>2</w:t>
      </w:r>
      <w:r w:rsidR="00A47A8D" w:rsidRPr="00A47A8D">
        <w:t>4</w:t>
      </w:r>
      <w:r w:rsidRPr="00A47A8D">
        <w:t xml:space="preserve"> год по налоговым и неналоговым доходам в сумме </w:t>
      </w:r>
      <w:r w:rsidR="00BD2AF5">
        <w:t>3411499,19</w:t>
      </w:r>
      <w:r w:rsidRPr="00A47A8D">
        <w:t xml:space="preserve"> рублей, исполнение составило </w:t>
      </w:r>
      <w:r w:rsidR="00BD2AF5">
        <w:t>3518325,18</w:t>
      </w:r>
      <w:r w:rsidRPr="00A47A8D">
        <w:t xml:space="preserve"> рублей или </w:t>
      </w:r>
      <w:r w:rsidR="00FC1974" w:rsidRPr="00A47A8D">
        <w:t>10</w:t>
      </w:r>
      <w:r w:rsidR="000964C0">
        <w:t>3</w:t>
      </w:r>
      <w:r w:rsidR="00F322F3" w:rsidRPr="00A47A8D">
        <w:t>,</w:t>
      </w:r>
      <w:r w:rsidR="000964C0">
        <w:t>1</w:t>
      </w:r>
      <w:r w:rsidRPr="00A47A8D">
        <w:t xml:space="preserve">% и </w:t>
      </w:r>
      <w:r w:rsidR="000964C0">
        <w:t>92,57</w:t>
      </w:r>
      <w:r w:rsidRPr="00A47A8D">
        <w:t xml:space="preserve"> к первоначально утвержденным назначениям. </w:t>
      </w:r>
    </w:p>
    <w:p w:rsidR="00C0515A" w:rsidRPr="00E025DF" w:rsidRDefault="00C0515A" w:rsidP="00C0515A">
      <w:pPr>
        <w:jc w:val="both"/>
        <w:rPr>
          <w:b/>
          <w:color w:val="FF0000"/>
        </w:rPr>
      </w:pPr>
    </w:p>
    <w:p w:rsidR="00C0515A" w:rsidRPr="00A542E0" w:rsidRDefault="00C0515A" w:rsidP="00C051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E0">
        <w:rPr>
          <w:rFonts w:ascii="Times New Roman" w:eastAsia="Arial" w:hAnsi="Times New Roman" w:cs="Times New Roman"/>
          <w:b/>
          <w:sz w:val="24"/>
          <w:szCs w:val="24"/>
        </w:rPr>
        <w:t xml:space="preserve">1.1. </w:t>
      </w:r>
      <w:r w:rsidRPr="00A542E0"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C0515A" w:rsidRPr="00E025DF" w:rsidRDefault="00C0515A" w:rsidP="00C0515A">
      <w:pPr>
        <w:jc w:val="both"/>
        <w:rPr>
          <w:color w:val="FF0000"/>
        </w:rPr>
      </w:pPr>
      <w:r w:rsidRPr="00A542E0">
        <w:tab/>
        <w:t>Доля налоговых доходов в общем объеме налоговых и неналоговых</w:t>
      </w:r>
      <w:r w:rsidRPr="00041517">
        <w:t xml:space="preserve"> доходов утвержденных бюджетных назначений  составляет </w:t>
      </w:r>
      <w:r w:rsidR="00041517" w:rsidRPr="00041517">
        <w:t>77,2</w:t>
      </w:r>
      <w:r w:rsidRPr="00041517">
        <w:t xml:space="preserve">% и </w:t>
      </w:r>
      <w:r w:rsidR="003B6CDD" w:rsidRPr="00041517">
        <w:t>1</w:t>
      </w:r>
      <w:r w:rsidR="00041517" w:rsidRPr="00041517">
        <w:t>2,41</w:t>
      </w:r>
      <w:r w:rsidRPr="00041517">
        <w:t>% в общем объеме доходов</w:t>
      </w:r>
      <w:r w:rsidRPr="00E025DF">
        <w:rPr>
          <w:color w:val="FF0000"/>
        </w:rPr>
        <w:t>.</w:t>
      </w:r>
    </w:p>
    <w:p w:rsidR="00C0515A" w:rsidRPr="000964C0" w:rsidRDefault="00C0515A" w:rsidP="000964C0">
      <w:pPr>
        <w:ind w:firstLine="708"/>
        <w:jc w:val="both"/>
      </w:pPr>
      <w:r w:rsidRPr="000964C0">
        <w:t>При уточненных плановых назначениях на 20</w:t>
      </w:r>
      <w:r w:rsidR="00F75A85" w:rsidRPr="000964C0">
        <w:t>2</w:t>
      </w:r>
      <w:r w:rsidR="000964C0" w:rsidRPr="000964C0">
        <w:t>4</w:t>
      </w:r>
      <w:r w:rsidRPr="000964C0">
        <w:t xml:space="preserve"> год по налоговым доходам в сумме </w:t>
      </w:r>
      <w:r w:rsidR="000964C0" w:rsidRPr="000964C0">
        <w:t>2609669,00</w:t>
      </w:r>
      <w:r w:rsidRPr="000964C0">
        <w:t xml:space="preserve"> рубл</w:t>
      </w:r>
      <w:r w:rsidR="00471467" w:rsidRPr="000964C0">
        <w:t>ей</w:t>
      </w:r>
      <w:r w:rsidRPr="000964C0">
        <w:t xml:space="preserve">, исполнение составило </w:t>
      </w:r>
      <w:r w:rsidR="000964C0" w:rsidRPr="000964C0">
        <w:t>2716494,99</w:t>
      </w:r>
      <w:r w:rsidR="00471467" w:rsidRPr="000964C0">
        <w:t xml:space="preserve"> рубля</w:t>
      </w:r>
      <w:r w:rsidRPr="000964C0">
        <w:t xml:space="preserve"> или</w:t>
      </w:r>
      <w:r w:rsidR="00F75A85" w:rsidRPr="000964C0">
        <w:t xml:space="preserve"> </w:t>
      </w:r>
      <w:r w:rsidR="0032162A" w:rsidRPr="000964C0">
        <w:t>10</w:t>
      </w:r>
      <w:r w:rsidR="000964C0" w:rsidRPr="000964C0">
        <w:t>4,09</w:t>
      </w:r>
      <w:r w:rsidRPr="000964C0">
        <w:t xml:space="preserve">% и </w:t>
      </w:r>
      <w:r w:rsidR="003B6CDD" w:rsidRPr="000964C0">
        <w:t>10</w:t>
      </w:r>
      <w:r w:rsidR="000964C0" w:rsidRPr="000964C0">
        <w:t>9</w:t>
      </w:r>
      <w:r w:rsidR="003B6CDD" w:rsidRPr="000964C0">
        <w:t>,1</w:t>
      </w:r>
      <w:r w:rsidR="000964C0" w:rsidRPr="000964C0">
        <w:t>7</w:t>
      </w:r>
      <w:r w:rsidRPr="000964C0">
        <w:t>% к первоначально утвержденным назначениям</w:t>
      </w:r>
      <w:r w:rsidR="004C5C09" w:rsidRPr="000964C0">
        <w:t>.</w:t>
      </w:r>
      <w:r w:rsidRPr="000964C0">
        <w:t xml:space="preserve"> </w:t>
      </w:r>
    </w:p>
    <w:p w:rsidR="00C0515A" w:rsidRPr="00E025DF" w:rsidRDefault="00C0515A" w:rsidP="00C0515A">
      <w:pPr>
        <w:jc w:val="both"/>
        <w:rPr>
          <w:color w:val="FF0000"/>
        </w:rPr>
      </w:pPr>
    </w:p>
    <w:p w:rsidR="00C0515A" w:rsidRPr="004A6889" w:rsidRDefault="00C0515A" w:rsidP="00C0515A">
      <w:pPr>
        <w:ind w:firstLine="708"/>
        <w:jc w:val="both"/>
      </w:pPr>
      <w:r w:rsidRPr="004A6889">
        <w:rPr>
          <w:b/>
          <w:i/>
        </w:rPr>
        <w:t>Налог на доходы физических лиц</w:t>
      </w:r>
      <w:r w:rsidRPr="004A6889">
        <w:t xml:space="preserve">. При уточненных плановых назначениях в сумме </w:t>
      </w:r>
      <w:r w:rsidR="004A6889" w:rsidRPr="004A6889">
        <w:t>850750,00</w:t>
      </w:r>
      <w:r w:rsidRPr="004A6889">
        <w:t xml:space="preserve"> рублей, исполнение составило </w:t>
      </w:r>
      <w:r w:rsidR="004A6889" w:rsidRPr="004A6889">
        <w:t>901101,51</w:t>
      </w:r>
      <w:r w:rsidRPr="004A6889">
        <w:t xml:space="preserve"> рублей или </w:t>
      </w:r>
      <w:r w:rsidR="004A6889" w:rsidRPr="004A6889">
        <w:t>105,92</w:t>
      </w:r>
      <w:r w:rsidRPr="004A6889">
        <w:t xml:space="preserve">% и </w:t>
      </w:r>
      <w:r w:rsidR="00C0282B" w:rsidRPr="004A6889">
        <w:t>1</w:t>
      </w:r>
      <w:r w:rsidR="004A6889" w:rsidRPr="004A6889">
        <w:t>17,35</w:t>
      </w:r>
      <w:r w:rsidRPr="004A6889">
        <w:t>% к первоначально утвержденным назначениям</w:t>
      </w:r>
      <w:r w:rsidR="001360E6" w:rsidRPr="004A6889">
        <w:t>.</w:t>
      </w:r>
      <w:r w:rsidRPr="004A6889">
        <w:t xml:space="preserve"> </w:t>
      </w:r>
    </w:p>
    <w:p w:rsidR="00C0515A" w:rsidRPr="004717AF" w:rsidRDefault="00C0515A" w:rsidP="00D074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17AF">
        <w:rPr>
          <w:rFonts w:ascii="Times New Roman" w:hAnsi="Times New Roman" w:cs="Times New Roman"/>
          <w:sz w:val="24"/>
          <w:szCs w:val="24"/>
        </w:rPr>
        <w:t xml:space="preserve">Доля налога на доходы физических лиц в общем объеме налоговых и неналоговых доходов составляет </w:t>
      </w:r>
      <w:r w:rsidR="00036D09" w:rsidRPr="004717AF">
        <w:rPr>
          <w:rFonts w:ascii="Times New Roman" w:hAnsi="Times New Roman" w:cs="Times New Roman"/>
          <w:sz w:val="24"/>
          <w:szCs w:val="24"/>
        </w:rPr>
        <w:t>2</w:t>
      </w:r>
      <w:r w:rsidR="004717AF" w:rsidRPr="004717AF">
        <w:rPr>
          <w:rFonts w:ascii="Times New Roman" w:hAnsi="Times New Roman" w:cs="Times New Roman"/>
          <w:sz w:val="24"/>
          <w:szCs w:val="24"/>
        </w:rPr>
        <w:t>5,61</w:t>
      </w:r>
      <w:r w:rsidRPr="004717AF">
        <w:rPr>
          <w:rFonts w:ascii="Times New Roman" w:hAnsi="Times New Roman" w:cs="Times New Roman"/>
          <w:sz w:val="24"/>
          <w:szCs w:val="24"/>
        </w:rPr>
        <w:t xml:space="preserve">% и </w:t>
      </w:r>
      <w:r w:rsidR="004717AF" w:rsidRPr="004717AF">
        <w:rPr>
          <w:rFonts w:ascii="Times New Roman" w:hAnsi="Times New Roman" w:cs="Times New Roman"/>
          <w:sz w:val="24"/>
          <w:szCs w:val="24"/>
        </w:rPr>
        <w:t>4,12</w:t>
      </w:r>
      <w:r w:rsidRPr="004717AF">
        <w:rPr>
          <w:rFonts w:ascii="Times New Roman" w:hAnsi="Times New Roman" w:cs="Times New Roman"/>
          <w:sz w:val="24"/>
          <w:szCs w:val="24"/>
        </w:rPr>
        <w:t>% в общем объеме доходов.</w:t>
      </w:r>
    </w:p>
    <w:p w:rsidR="00C0515A" w:rsidRPr="00B46161" w:rsidRDefault="00C0515A" w:rsidP="00C0515A">
      <w:pPr>
        <w:jc w:val="both"/>
        <w:rPr>
          <w:color w:val="FF0000"/>
        </w:rPr>
      </w:pPr>
    </w:p>
    <w:p w:rsidR="00C0515A" w:rsidRPr="007B32A0" w:rsidRDefault="00C0515A" w:rsidP="00C0515A">
      <w:pPr>
        <w:ind w:firstLine="708"/>
        <w:jc w:val="both"/>
      </w:pPr>
      <w:r w:rsidRPr="007B32A0">
        <w:rPr>
          <w:b/>
          <w:i/>
        </w:rPr>
        <w:t xml:space="preserve">Налоги на товары (работы, услуги), реализуемые на территории Российской Федерации.  </w:t>
      </w:r>
      <w:r w:rsidRPr="007B32A0">
        <w:t xml:space="preserve">При плановых назначениях в сумме </w:t>
      </w:r>
      <w:r w:rsidR="00847534" w:rsidRPr="007B32A0">
        <w:t>1</w:t>
      </w:r>
      <w:r w:rsidR="007B32A0" w:rsidRPr="007B32A0">
        <w:t>589</w:t>
      </w:r>
      <w:r w:rsidR="00847534" w:rsidRPr="007B32A0">
        <w:t>000</w:t>
      </w:r>
      <w:r w:rsidR="00111E24" w:rsidRPr="007B32A0">
        <w:t>,00</w:t>
      </w:r>
      <w:r w:rsidR="00697FC3" w:rsidRPr="007B32A0">
        <w:t xml:space="preserve"> рублей</w:t>
      </w:r>
      <w:r w:rsidRPr="007B32A0">
        <w:t xml:space="preserve"> исполнение составило </w:t>
      </w:r>
      <w:r w:rsidR="007B32A0" w:rsidRPr="007B32A0">
        <w:t>1653330,81</w:t>
      </w:r>
      <w:r w:rsidRPr="007B32A0">
        <w:t xml:space="preserve"> рублей или </w:t>
      </w:r>
      <w:r w:rsidR="00111E24" w:rsidRPr="007B32A0">
        <w:t>1</w:t>
      </w:r>
      <w:r w:rsidR="007B32A0" w:rsidRPr="007B32A0">
        <w:t>04,05</w:t>
      </w:r>
      <w:r w:rsidRPr="007B32A0">
        <w:t>%</w:t>
      </w:r>
      <w:r w:rsidR="00697FC3" w:rsidRPr="007B32A0">
        <w:t>.</w:t>
      </w:r>
      <w:r w:rsidRPr="007B32A0">
        <w:t xml:space="preserve">  </w:t>
      </w:r>
    </w:p>
    <w:p w:rsidR="00C0515A" w:rsidRPr="007B32A0" w:rsidRDefault="00C0515A" w:rsidP="00C0515A">
      <w:pPr>
        <w:pStyle w:val="ConsPlusNormal"/>
        <w:ind w:firstLine="0"/>
        <w:jc w:val="both"/>
        <w:rPr>
          <w:sz w:val="24"/>
          <w:szCs w:val="24"/>
        </w:rPr>
      </w:pPr>
      <w:r w:rsidRPr="007B32A0">
        <w:rPr>
          <w:rFonts w:ascii="Times New Roman" w:hAnsi="Times New Roman" w:cs="Times New Roman"/>
          <w:sz w:val="24"/>
          <w:szCs w:val="24"/>
        </w:rPr>
        <w:tab/>
        <w:t>У</w:t>
      </w:r>
      <w:r w:rsidR="00A26703" w:rsidRPr="007B32A0">
        <w:rPr>
          <w:rFonts w:ascii="Times New Roman" w:hAnsi="Times New Roman" w:cs="Times New Roman"/>
          <w:sz w:val="24"/>
          <w:szCs w:val="24"/>
        </w:rPr>
        <w:t>точнение</w:t>
      </w:r>
      <w:r w:rsidRPr="007B32A0">
        <w:rPr>
          <w:rFonts w:ascii="Times New Roman" w:hAnsi="Times New Roman" w:cs="Times New Roman"/>
          <w:sz w:val="24"/>
          <w:szCs w:val="24"/>
        </w:rPr>
        <w:t xml:space="preserve"> первоначальных плановых назначений не </w:t>
      </w:r>
      <w:r w:rsidR="00697FC3" w:rsidRPr="007B32A0">
        <w:rPr>
          <w:rFonts w:ascii="Times New Roman" w:hAnsi="Times New Roman" w:cs="Times New Roman"/>
          <w:sz w:val="24"/>
          <w:szCs w:val="24"/>
        </w:rPr>
        <w:t>производилось</w:t>
      </w:r>
      <w:r w:rsidRPr="007B32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515A" w:rsidRPr="00B46161" w:rsidRDefault="00C0515A" w:rsidP="00A26703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25D43">
        <w:rPr>
          <w:rFonts w:ascii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в общем объеме налоговых и неналоговых доходов составляет </w:t>
      </w:r>
      <w:r w:rsidR="00847534" w:rsidRPr="00925D43">
        <w:rPr>
          <w:rFonts w:ascii="Times New Roman" w:hAnsi="Times New Roman" w:cs="Times New Roman"/>
          <w:sz w:val="24"/>
          <w:szCs w:val="24"/>
        </w:rPr>
        <w:t>4</w:t>
      </w:r>
      <w:r w:rsidR="00925D43" w:rsidRPr="00925D43">
        <w:rPr>
          <w:rFonts w:ascii="Times New Roman" w:hAnsi="Times New Roman" w:cs="Times New Roman"/>
          <w:sz w:val="24"/>
          <w:szCs w:val="24"/>
        </w:rPr>
        <w:t>6,99</w:t>
      </w:r>
      <w:r w:rsidRPr="00925D43">
        <w:rPr>
          <w:rFonts w:ascii="Times New Roman" w:hAnsi="Times New Roman" w:cs="Times New Roman"/>
          <w:sz w:val="24"/>
          <w:szCs w:val="24"/>
        </w:rPr>
        <w:t xml:space="preserve">% и </w:t>
      </w:r>
      <w:r w:rsidR="00847534" w:rsidRPr="00925D43">
        <w:rPr>
          <w:rFonts w:ascii="Times New Roman" w:hAnsi="Times New Roman" w:cs="Times New Roman"/>
          <w:sz w:val="24"/>
          <w:szCs w:val="24"/>
        </w:rPr>
        <w:t>7,</w:t>
      </w:r>
      <w:r w:rsidR="00925D43" w:rsidRPr="00925D43">
        <w:rPr>
          <w:rFonts w:ascii="Times New Roman" w:hAnsi="Times New Roman" w:cs="Times New Roman"/>
          <w:sz w:val="24"/>
          <w:szCs w:val="24"/>
        </w:rPr>
        <w:t>55</w:t>
      </w:r>
      <w:r w:rsidRPr="00925D43">
        <w:rPr>
          <w:rFonts w:ascii="Times New Roman" w:hAnsi="Times New Roman" w:cs="Times New Roman"/>
          <w:sz w:val="24"/>
          <w:szCs w:val="24"/>
        </w:rPr>
        <w:t>% в общем объеме доходов</w:t>
      </w:r>
      <w:r w:rsidRPr="00B461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0515A" w:rsidRPr="00B46161" w:rsidRDefault="00C0515A" w:rsidP="00C0515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3A50" w:rsidRPr="002C7D2E" w:rsidRDefault="00C0515A" w:rsidP="00C0515A">
      <w:pPr>
        <w:ind w:firstLine="708"/>
        <w:jc w:val="both"/>
      </w:pPr>
      <w:r w:rsidRPr="002C7D2E">
        <w:rPr>
          <w:b/>
          <w:i/>
        </w:rPr>
        <w:t xml:space="preserve">Налог на имущество физических лиц. </w:t>
      </w:r>
      <w:r w:rsidRPr="002C7D2E">
        <w:t xml:space="preserve">При </w:t>
      </w:r>
      <w:r w:rsidR="002C7D2E" w:rsidRPr="002C7D2E">
        <w:t xml:space="preserve">уточненных </w:t>
      </w:r>
      <w:r w:rsidRPr="002C7D2E">
        <w:t xml:space="preserve">плановых назначениях в сумме </w:t>
      </w:r>
      <w:r w:rsidR="002C7D2E" w:rsidRPr="002C7D2E">
        <w:t>123000</w:t>
      </w:r>
      <w:r w:rsidR="003419A3" w:rsidRPr="002C7D2E">
        <w:t>,00</w:t>
      </w:r>
      <w:r w:rsidRPr="002C7D2E">
        <w:t xml:space="preserve"> рублей, исполнение составило </w:t>
      </w:r>
      <w:r w:rsidR="002C7D2E" w:rsidRPr="002C7D2E">
        <w:t>128255,23</w:t>
      </w:r>
      <w:r w:rsidRPr="002C7D2E">
        <w:t xml:space="preserve"> рублей или </w:t>
      </w:r>
      <w:r w:rsidR="002C7D2E" w:rsidRPr="002C7D2E">
        <w:t>104,3</w:t>
      </w:r>
      <w:r w:rsidRPr="002C7D2E">
        <w:t>%</w:t>
      </w:r>
      <w:r w:rsidR="003419A3" w:rsidRPr="002C7D2E">
        <w:t xml:space="preserve">. </w:t>
      </w:r>
      <w:r w:rsidR="002C7D2E" w:rsidRPr="002C7D2E">
        <w:t>Пе</w:t>
      </w:r>
      <w:r w:rsidR="003419A3" w:rsidRPr="002C7D2E">
        <w:t>рвоначальны</w:t>
      </w:r>
      <w:r w:rsidR="002C7D2E" w:rsidRPr="002C7D2E">
        <w:t>е</w:t>
      </w:r>
      <w:r w:rsidR="003419A3" w:rsidRPr="002C7D2E">
        <w:t xml:space="preserve"> плановы</w:t>
      </w:r>
      <w:r w:rsidR="002C7D2E" w:rsidRPr="002C7D2E">
        <w:t>е назначения увеличены на 40000,00 или на 48,2%</w:t>
      </w:r>
      <w:r w:rsidR="003419A3" w:rsidRPr="002C7D2E">
        <w:t>.</w:t>
      </w:r>
    </w:p>
    <w:p w:rsidR="00C0515A" w:rsidRPr="0045366E" w:rsidRDefault="00C0515A" w:rsidP="00C0515A">
      <w:pPr>
        <w:ind w:firstLine="708"/>
        <w:jc w:val="both"/>
      </w:pPr>
      <w:r w:rsidRPr="0045366E">
        <w:t xml:space="preserve">Доля налога на имущество физических лиц в общем объеме налоговых и неналоговых доходов составляет </w:t>
      </w:r>
      <w:r w:rsidR="0045366E" w:rsidRPr="0045366E">
        <w:t>3,65</w:t>
      </w:r>
      <w:r w:rsidRPr="0045366E">
        <w:t>% и 0,</w:t>
      </w:r>
      <w:r w:rsidR="00411CDF" w:rsidRPr="0045366E">
        <w:t>5</w:t>
      </w:r>
      <w:r w:rsidR="0045366E" w:rsidRPr="0045366E">
        <w:t>9</w:t>
      </w:r>
      <w:r w:rsidRPr="0045366E">
        <w:t>% в общем объеме доходов.</w:t>
      </w:r>
    </w:p>
    <w:p w:rsidR="00C0515A" w:rsidRPr="00B46161" w:rsidRDefault="00C0515A" w:rsidP="00C0515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AEE" w:rsidRPr="00F20F66" w:rsidRDefault="00C0515A" w:rsidP="00C0515A">
      <w:pPr>
        <w:ind w:firstLine="708"/>
        <w:jc w:val="both"/>
      </w:pPr>
      <w:r w:rsidRPr="00F20F66">
        <w:rPr>
          <w:b/>
          <w:i/>
        </w:rPr>
        <w:t xml:space="preserve">Земельный налог. </w:t>
      </w:r>
      <w:r w:rsidRPr="00F20F66">
        <w:t xml:space="preserve">При уточненных плановых назначениях в сумме </w:t>
      </w:r>
      <w:r w:rsidR="00D74FB6" w:rsidRPr="00F20F66">
        <w:t>4</w:t>
      </w:r>
      <w:r w:rsidR="00960D2C" w:rsidRPr="00F20F66">
        <w:t>6</w:t>
      </w:r>
      <w:r w:rsidR="0036359D" w:rsidRPr="00F20F66">
        <w:t>919</w:t>
      </w:r>
      <w:r w:rsidR="00D74FB6" w:rsidRPr="00F20F66">
        <w:t>,00</w:t>
      </w:r>
      <w:r w:rsidRPr="00F20F66">
        <w:t xml:space="preserve"> рублей, исполнение составило </w:t>
      </w:r>
      <w:r w:rsidR="0036359D" w:rsidRPr="00F20F66">
        <w:t>33807,44</w:t>
      </w:r>
      <w:r w:rsidRPr="00F20F66">
        <w:t xml:space="preserve"> рублей или </w:t>
      </w:r>
      <w:r w:rsidR="0036359D" w:rsidRPr="00F20F66">
        <w:t>72,05</w:t>
      </w:r>
      <w:r w:rsidRPr="00F20F66">
        <w:t xml:space="preserve">% и </w:t>
      </w:r>
      <w:r w:rsidR="00F20F66" w:rsidRPr="00F20F66">
        <w:t>70,1</w:t>
      </w:r>
      <w:r w:rsidRPr="00F20F66">
        <w:t>% к первоначально утвержденным назначениям</w:t>
      </w:r>
      <w:r w:rsidR="00B827D8" w:rsidRPr="00F20F66">
        <w:t>.</w:t>
      </w:r>
      <w:r w:rsidRPr="00F20F66">
        <w:t xml:space="preserve"> </w:t>
      </w:r>
    </w:p>
    <w:p w:rsidR="00C0515A" w:rsidRPr="00B46161" w:rsidRDefault="00C0515A" w:rsidP="00C0515A">
      <w:pPr>
        <w:ind w:firstLine="708"/>
        <w:jc w:val="both"/>
        <w:rPr>
          <w:color w:val="FF0000"/>
        </w:rPr>
      </w:pPr>
      <w:r w:rsidRPr="00CC6F36">
        <w:t xml:space="preserve">Доля земельного налога в общем объеме налоговых и неналоговых доходов составляет </w:t>
      </w:r>
      <w:r w:rsidR="00CC6F36" w:rsidRPr="00CC6F36">
        <w:t>0,96</w:t>
      </w:r>
      <w:r w:rsidRPr="00CC6F36">
        <w:t xml:space="preserve">% и </w:t>
      </w:r>
      <w:r w:rsidR="00B827D8" w:rsidRPr="00CC6F36">
        <w:t>0,</w:t>
      </w:r>
      <w:r w:rsidR="00CC6F36" w:rsidRPr="00CC6F36">
        <w:t>15</w:t>
      </w:r>
      <w:r w:rsidRPr="00CC6F36">
        <w:t>% в общем объеме доходов</w:t>
      </w:r>
      <w:r w:rsidRPr="00B46161">
        <w:rPr>
          <w:color w:val="FF0000"/>
        </w:rPr>
        <w:t>.</w:t>
      </w:r>
    </w:p>
    <w:p w:rsidR="00A26355" w:rsidRPr="00B46161" w:rsidRDefault="00A26355" w:rsidP="00C0515A">
      <w:pPr>
        <w:jc w:val="center"/>
        <w:rPr>
          <w:b/>
          <w:color w:val="FF0000"/>
        </w:rPr>
      </w:pPr>
    </w:p>
    <w:p w:rsidR="00C0515A" w:rsidRPr="007F602E" w:rsidRDefault="00C0515A" w:rsidP="00C0515A">
      <w:pPr>
        <w:jc w:val="center"/>
        <w:rPr>
          <w:b/>
          <w:u w:val="single"/>
        </w:rPr>
      </w:pPr>
      <w:r w:rsidRPr="007F602E">
        <w:rPr>
          <w:b/>
        </w:rPr>
        <w:t>1.1.2. Неналоговые доходы</w:t>
      </w:r>
    </w:p>
    <w:p w:rsidR="00C0515A" w:rsidRPr="007F602E" w:rsidRDefault="00C0515A" w:rsidP="00C0515A">
      <w:pPr>
        <w:jc w:val="both"/>
      </w:pPr>
      <w:r w:rsidRPr="007F602E">
        <w:tab/>
        <w:t xml:space="preserve">Доля неналоговых доходов в общем объеме налоговых и неналоговых доходов составляет </w:t>
      </w:r>
      <w:r w:rsidR="007F602E" w:rsidRPr="007F602E">
        <w:t>22,79</w:t>
      </w:r>
      <w:r w:rsidRPr="007F602E">
        <w:t xml:space="preserve">% и </w:t>
      </w:r>
      <w:r w:rsidR="007F602E" w:rsidRPr="007F602E">
        <w:t>3,66</w:t>
      </w:r>
      <w:r w:rsidRPr="007F602E">
        <w:t>% в общем объеме доходов.</w:t>
      </w:r>
    </w:p>
    <w:p w:rsidR="00C0515A" w:rsidRPr="007F602E" w:rsidRDefault="00C0515A" w:rsidP="00C0515A">
      <w:pPr>
        <w:ind w:firstLine="708"/>
        <w:jc w:val="both"/>
      </w:pPr>
      <w:r w:rsidRPr="007F602E">
        <w:t xml:space="preserve">При уточненных плановых назначениях </w:t>
      </w:r>
      <w:r w:rsidR="00183022" w:rsidRPr="007F602E">
        <w:t>в</w:t>
      </w:r>
      <w:r w:rsidRPr="007F602E">
        <w:t xml:space="preserve"> 20</w:t>
      </w:r>
      <w:r w:rsidR="00A26355" w:rsidRPr="007F602E">
        <w:t>2</w:t>
      </w:r>
      <w:r w:rsidR="007F602E" w:rsidRPr="007F602E">
        <w:t>4</w:t>
      </w:r>
      <w:r w:rsidRPr="007F602E">
        <w:t xml:space="preserve"> год</w:t>
      </w:r>
      <w:r w:rsidR="00183022" w:rsidRPr="007F602E">
        <w:t>у</w:t>
      </w:r>
      <w:r w:rsidRPr="007F602E">
        <w:t xml:space="preserve"> по неналоговым доходам в сумме </w:t>
      </w:r>
      <w:r w:rsidR="007F602E" w:rsidRPr="007F602E">
        <w:t>801830,19</w:t>
      </w:r>
      <w:r w:rsidRPr="007F602E">
        <w:t xml:space="preserve"> рублей, исполнение составило </w:t>
      </w:r>
      <w:r w:rsidR="007F602E" w:rsidRPr="007F602E">
        <w:t>801820,19 рубле</w:t>
      </w:r>
      <w:r w:rsidRPr="007F602E">
        <w:t xml:space="preserve">й или </w:t>
      </w:r>
      <w:r w:rsidR="00AC2A8A" w:rsidRPr="007F602E">
        <w:t>100,</w:t>
      </w:r>
      <w:r w:rsidR="007F602E" w:rsidRPr="007F602E">
        <w:t>0</w:t>
      </w:r>
      <w:r w:rsidRPr="007F602E">
        <w:t xml:space="preserve"> и </w:t>
      </w:r>
      <w:r w:rsidR="007F602E" w:rsidRPr="007F602E">
        <w:t>65,48</w:t>
      </w:r>
      <w:r w:rsidR="00183022" w:rsidRPr="007F602E">
        <w:t>%</w:t>
      </w:r>
      <w:r w:rsidRPr="007F602E">
        <w:t xml:space="preserve"> к первоначально утвержденным назначениям</w:t>
      </w:r>
      <w:r w:rsidR="006736C6" w:rsidRPr="007F602E">
        <w:t>.</w:t>
      </w:r>
      <w:r w:rsidRPr="007F602E">
        <w:t xml:space="preserve"> </w:t>
      </w:r>
    </w:p>
    <w:p w:rsidR="004B0F29" w:rsidRPr="002A7F88" w:rsidRDefault="00C0515A" w:rsidP="00C0515A">
      <w:pPr>
        <w:ind w:firstLine="708"/>
        <w:jc w:val="both"/>
      </w:pPr>
      <w:r w:rsidRPr="002A7F88">
        <w:rPr>
          <w:b/>
          <w:i/>
        </w:rPr>
        <w:t>Доходы от использования имущества, находящегося в государственной и муниципальной собственности.</w:t>
      </w:r>
      <w:r w:rsidRPr="002A7F88">
        <w:t xml:space="preserve"> При уточненных плановых назначениях в сумме </w:t>
      </w:r>
      <w:r w:rsidR="002A7F88" w:rsidRPr="002A7F88">
        <w:t>785756,68</w:t>
      </w:r>
      <w:r w:rsidRPr="002A7F88">
        <w:t xml:space="preserve"> рублей, исполнение составило </w:t>
      </w:r>
      <w:r w:rsidR="002A7F88" w:rsidRPr="002A7F88">
        <w:t>785756,68</w:t>
      </w:r>
      <w:r w:rsidRPr="002A7F88">
        <w:t xml:space="preserve"> рублей или </w:t>
      </w:r>
      <w:r w:rsidR="00A90535" w:rsidRPr="002A7F88">
        <w:t>10</w:t>
      </w:r>
      <w:r w:rsidR="002A7F88" w:rsidRPr="002A7F88">
        <w:t>0,0</w:t>
      </w:r>
      <w:r w:rsidR="00290E19" w:rsidRPr="002A7F88">
        <w:t>%</w:t>
      </w:r>
      <w:r w:rsidRPr="002A7F88">
        <w:t xml:space="preserve"> и </w:t>
      </w:r>
      <w:r w:rsidR="002A7F88" w:rsidRPr="002A7F88">
        <w:t>62,73</w:t>
      </w:r>
      <w:r w:rsidRPr="002A7F88">
        <w:t>% к первоначально утвержденным назначениям</w:t>
      </w:r>
      <w:r w:rsidR="006736C6" w:rsidRPr="002A7F88">
        <w:t>.</w:t>
      </w:r>
      <w:r w:rsidRPr="002A7F88">
        <w:t xml:space="preserve"> </w:t>
      </w:r>
    </w:p>
    <w:p w:rsidR="00C0515A" w:rsidRPr="00164A6A" w:rsidRDefault="004B0F29" w:rsidP="00C0515A">
      <w:pPr>
        <w:ind w:firstLine="708"/>
        <w:jc w:val="both"/>
      </w:pPr>
      <w:r w:rsidRPr="00164A6A">
        <w:lastRenderedPageBreak/>
        <w:t>Доля доходов от использования имущества, находящегося в муниципальной собственности  в общем объеме налоговых и неналоговых доходов составляет</w:t>
      </w:r>
      <w:r w:rsidR="00290E19" w:rsidRPr="00164A6A">
        <w:t xml:space="preserve"> </w:t>
      </w:r>
      <w:r w:rsidR="00164A6A" w:rsidRPr="00164A6A">
        <w:t>22,33</w:t>
      </w:r>
      <w:r w:rsidR="00290E19" w:rsidRPr="00164A6A">
        <w:t xml:space="preserve">% и </w:t>
      </w:r>
      <w:r w:rsidR="00164A6A" w:rsidRPr="00164A6A">
        <w:t>3,59</w:t>
      </w:r>
      <w:r w:rsidRPr="00164A6A">
        <w:t>% в общем объеме доходов</w:t>
      </w:r>
    </w:p>
    <w:p w:rsidR="00901AEE" w:rsidRPr="00B46161" w:rsidRDefault="00901AEE" w:rsidP="00C0515A">
      <w:pPr>
        <w:ind w:firstLine="708"/>
        <w:jc w:val="both"/>
        <w:rPr>
          <w:color w:val="FF0000"/>
        </w:rPr>
      </w:pPr>
      <w:r w:rsidRPr="00D87A76">
        <w:rPr>
          <w:i/>
        </w:rPr>
        <w:t>Доходы, получаемые в виде арендной платы, а также средства от продажи права на заключение договоров аренды земли</w:t>
      </w:r>
      <w:r w:rsidRPr="00D87A76">
        <w:t xml:space="preserve">. При уточненных плановых назначениях в сумме </w:t>
      </w:r>
      <w:r w:rsidR="00D87A76" w:rsidRPr="00D87A76">
        <w:t>540813,58</w:t>
      </w:r>
      <w:r w:rsidRPr="00D87A76">
        <w:t xml:space="preserve"> рублей, исполнение составило </w:t>
      </w:r>
      <w:r w:rsidR="00C06E4C" w:rsidRPr="00D87A76">
        <w:t>5</w:t>
      </w:r>
      <w:r w:rsidR="00D87A76" w:rsidRPr="00D87A76">
        <w:t>40813,58</w:t>
      </w:r>
      <w:r w:rsidRPr="00D87A76">
        <w:t xml:space="preserve"> рублей или 10</w:t>
      </w:r>
      <w:r w:rsidR="00D87A76" w:rsidRPr="00D87A76">
        <w:t>0,0</w:t>
      </w:r>
      <w:r w:rsidRPr="00D87A76">
        <w:t xml:space="preserve">% и </w:t>
      </w:r>
      <w:r w:rsidR="00D87A76" w:rsidRPr="00D87A76">
        <w:t>51,88</w:t>
      </w:r>
      <w:r w:rsidRPr="00D87A76">
        <w:t>% к первоначально утвержденным назначениям.</w:t>
      </w:r>
      <w:r w:rsidR="007F480B" w:rsidRPr="00B46161">
        <w:rPr>
          <w:color w:val="FF0000"/>
        </w:rPr>
        <w:t xml:space="preserve"> </w:t>
      </w:r>
      <w:r w:rsidR="0012732A" w:rsidRPr="0012732A">
        <w:t>Уменьшение к первоначальным назначениям в сумме 501686,42 произошло в связи с расторжением</w:t>
      </w:r>
      <w:r w:rsidR="007F480B" w:rsidRPr="0012732A">
        <w:t xml:space="preserve"> договоров аренды земельных участков сельскохозяйственных назначений с АО «СИБАГРО» в июне 202</w:t>
      </w:r>
      <w:r w:rsidR="0012732A" w:rsidRPr="0012732A">
        <w:t>4</w:t>
      </w:r>
      <w:r w:rsidR="007F480B" w:rsidRPr="0012732A">
        <w:t>г.</w:t>
      </w:r>
      <w:r w:rsidRPr="00B46161">
        <w:rPr>
          <w:color w:val="FF0000"/>
        </w:rPr>
        <w:t xml:space="preserve"> </w:t>
      </w:r>
    </w:p>
    <w:p w:rsidR="00901AEE" w:rsidRPr="00BD0437" w:rsidRDefault="00901AEE" w:rsidP="00901AEE">
      <w:pPr>
        <w:ind w:firstLine="708"/>
        <w:jc w:val="both"/>
        <w:rPr>
          <w:i/>
        </w:rPr>
      </w:pPr>
      <w:r w:rsidRPr="00BD0437">
        <w:rPr>
          <w:i/>
        </w:rPr>
        <w:t>Доходы от сдачи в аренду имущества.</w:t>
      </w:r>
    </w:p>
    <w:p w:rsidR="00900936" w:rsidRPr="00BD0437" w:rsidRDefault="00900936" w:rsidP="00900936">
      <w:pPr>
        <w:ind w:firstLine="708"/>
        <w:jc w:val="both"/>
      </w:pPr>
      <w:r w:rsidRPr="00BD0437">
        <w:t xml:space="preserve">При уточненных плановых назначениях в сумме </w:t>
      </w:r>
      <w:r w:rsidR="00BD0437" w:rsidRPr="00BD0437">
        <w:t>118110,03</w:t>
      </w:r>
      <w:r w:rsidRPr="00BD0437">
        <w:t xml:space="preserve"> рублей, исполнение составило </w:t>
      </w:r>
      <w:r w:rsidR="00BD0437" w:rsidRPr="00BD0437">
        <w:t>118110,03</w:t>
      </w:r>
      <w:r w:rsidRPr="00BD0437">
        <w:t xml:space="preserve"> рублей или 10</w:t>
      </w:r>
      <w:r w:rsidR="00601721" w:rsidRPr="00BD0437">
        <w:t>0</w:t>
      </w:r>
      <w:r w:rsidRPr="00BD0437">
        <w:t>,</w:t>
      </w:r>
      <w:r w:rsidR="00601721" w:rsidRPr="00BD0437">
        <w:t>0</w:t>
      </w:r>
      <w:r w:rsidRPr="00BD0437">
        <w:t xml:space="preserve">% и </w:t>
      </w:r>
      <w:r w:rsidR="00BD0437" w:rsidRPr="00BD0437">
        <w:t>93,74</w:t>
      </w:r>
      <w:r w:rsidRPr="00BD0437">
        <w:t xml:space="preserve">% к первоначально утвержденным назначениям. </w:t>
      </w:r>
    </w:p>
    <w:p w:rsidR="00570531" w:rsidRPr="007A4109" w:rsidRDefault="00570531" w:rsidP="00901AEE">
      <w:pPr>
        <w:pStyle w:val="ConsPlusNormal"/>
        <w:ind w:firstLine="708"/>
        <w:jc w:val="both"/>
        <w:rPr>
          <w:i/>
          <w:sz w:val="24"/>
          <w:szCs w:val="24"/>
        </w:rPr>
      </w:pPr>
      <w:r w:rsidRPr="007A4109">
        <w:rPr>
          <w:rFonts w:ascii="Times New Roman" w:hAnsi="Times New Roman" w:cs="Times New Roman"/>
          <w:i/>
          <w:sz w:val="24"/>
          <w:szCs w:val="24"/>
        </w:rPr>
        <w:t>Прочие доходы от использования имущества.</w:t>
      </w:r>
    </w:p>
    <w:p w:rsidR="00415B03" w:rsidRPr="007A4109" w:rsidRDefault="00415B03" w:rsidP="00415B03">
      <w:pPr>
        <w:ind w:firstLine="708"/>
        <w:jc w:val="both"/>
      </w:pPr>
      <w:r w:rsidRPr="007A4109">
        <w:t xml:space="preserve">При уточненных плановых назначениях в сумме </w:t>
      </w:r>
      <w:r w:rsidR="007A4109" w:rsidRPr="007A4109">
        <w:t>126833,07</w:t>
      </w:r>
      <w:r w:rsidRPr="007A4109">
        <w:t xml:space="preserve"> рублей, исполнение составило </w:t>
      </w:r>
      <w:r w:rsidR="007A4109" w:rsidRPr="007A4109">
        <w:t>126833,07</w:t>
      </w:r>
      <w:r w:rsidRPr="007A4109">
        <w:t xml:space="preserve"> рублей или 100% и </w:t>
      </w:r>
      <w:r w:rsidR="007A4109" w:rsidRPr="007A4109">
        <w:t>151,0</w:t>
      </w:r>
      <w:r w:rsidRPr="007A4109">
        <w:t xml:space="preserve">% к первоначально утвержденным назначениям. </w:t>
      </w:r>
    </w:p>
    <w:p w:rsidR="00C0515A" w:rsidRPr="00B46161" w:rsidRDefault="00C0515A" w:rsidP="00C0515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C0515A" w:rsidRPr="00B46161" w:rsidRDefault="00C0515A" w:rsidP="00C0515A">
      <w:pPr>
        <w:jc w:val="both"/>
        <w:rPr>
          <w:color w:val="FF0000"/>
        </w:rPr>
      </w:pPr>
    </w:p>
    <w:p w:rsidR="00C0515A" w:rsidRPr="00073B04" w:rsidRDefault="00C0515A" w:rsidP="00C0515A">
      <w:pPr>
        <w:jc w:val="center"/>
        <w:rPr>
          <w:b/>
          <w:u w:val="single"/>
        </w:rPr>
      </w:pPr>
      <w:r w:rsidRPr="00073B04">
        <w:rPr>
          <w:b/>
        </w:rPr>
        <w:t>1.2. Безвозмездные поступления</w:t>
      </w:r>
    </w:p>
    <w:p w:rsidR="00C0515A" w:rsidRPr="00073B04" w:rsidRDefault="00C0515A" w:rsidP="00C0515A">
      <w:pPr>
        <w:jc w:val="both"/>
      </w:pPr>
      <w:r w:rsidRPr="00073B04">
        <w:tab/>
        <w:t xml:space="preserve">Доля безвозмездных поступлений в общем объеме доходов составляет </w:t>
      </w:r>
      <w:r w:rsidR="00965364" w:rsidRPr="00073B04">
        <w:t>8</w:t>
      </w:r>
      <w:r w:rsidR="00B11B08" w:rsidRPr="00073B04">
        <w:t>3,92</w:t>
      </w:r>
      <w:r w:rsidRPr="00073B04">
        <w:t>%.</w:t>
      </w:r>
    </w:p>
    <w:p w:rsidR="00C0515A" w:rsidRPr="00073B04" w:rsidRDefault="00C0515A" w:rsidP="00C0515A">
      <w:pPr>
        <w:ind w:firstLine="708"/>
        <w:jc w:val="both"/>
      </w:pPr>
      <w:r w:rsidRPr="00073B04">
        <w:t>При уточненных плановых назначениях на 20</w:t>
      </w:r>
      <w:r w:rsidR="00A9497B" w:rsidRPr="00073B04">
        <w:t>2</w:t>
      </w:r>
      <w:r w:rsidR="00B11B08" w:rsidRPr="00073B04">
        <w:t>4</w:t>
      </w:r>
      <w:r w:rsidRPr="00073B04">
        <w:t xml:space="preserve"> год по безвозмездным поступлениям в сумме </w:t>
      </w:r>
      <w:r w:rsidR="00B11B08" w:rsidRPr="00073B04">
        <w:t>18364090,11</w:t>
      </w:r>
      <w:r w:rsidR="00994C32" w:rsidRPr="00073B04">
        <w:t xml:space="preserve"> </w:t>
      </w:r>
      <w:r w:rsidRPr="00073B04">
        <w:t xml:space="preserve">рублей, исполнение составило </w:t>
      </w:r>
      <w:r w:rsidR="00B11B08" w:rsidRPr="00073B04">
        <w:t>18364090,11</w:t>
      </w:r>
      <w:r w:rsidRPr="00073B04">
        <w:t xml:space="preserve"> рублей или </w:t>
      </w:r>
      <w:r w:rsidR="006359CE" w:rsidRPr="00073B04">
        <w:t>100,0</w:t>
      </w:r>
      <w:r w:rsidR="00994C32" w:rsidRPr="00073B04">
        <w:t>%</w:t>
      </w:r>
      <w:r w:rsidRPr="00073B04">
        <w:t xml:space="preserve"> и</w:t>
      </w:r>
      <w:r w:rsidR="00FC0EC3" w:rsidRPr="00073B04">
        <w:t xml:space="preserve"> </w:t>
      </w:r>
      <w:r w:rsidR="00073B04" w:rsidRPr="00073B04">
        <w:t>130,1</w:t>
      </w:r>
      <w:r w:rsidRPr="00073B04">
        <w:t>% к первоначально утвержденным назначениям</w:t>
      </w:r>
      <w:r w:rsidR="00FC0EC3" w:rsidRPr="00073B04">
        <w:t>.</w:t>
      </w:r>
      <w:r w:rsidRPr="00073B04">
        <w:t xml:space="preserve"> </w:t>
      </w:r>
    </w:p>
    <w:p w:rsidR="00C0515A" w:rsidRPr="00B46161" w:rsidRDefault="00C0515A" w:rsidP="00C0515A">
      <w:pPr>
        <w:jc w:val="center"/>
        <w:rPr>
          <w:b/>
          <w:color w:val="FF0000"/>
        </w:rPr>
      </w:pPr>
    </w:p>
    <w:p w:rsidR="00C0515A" w:rsidRPr="00AA1652" w:rsidRDefault="00C0515A" w:rsidP="00C0515A">
      <w:pPr>
        <w:jc w:val="both"/>
      </w:pPr>
      <w:r w:rsidRPr="00B46161">
        <w:rPr>
          <w:b/>
          <w:i/>
          <w:color w:val="FF0000"/>
        </w:rPr>
        <w:tab/>
      </w:r>
      <w:r w:rsidRPr="00AA1652">
        <w:rPr>
          <w:b/>
          <w:i/>
        </w:rPr>
        <w:t xml:space="preserve">Дотации на выравнивание бюджетной обеспеченности </w:t>
      </w:r>
      <w:r w:rsidRPr="00AA1652">
        <w:t xml:space="preserve">являются одним из основных доходных источников и их доля в общем объеме безвозмездных поступлений составляет </w:t>
      </w:r>
      <w:r w:rsidR="00BE300D" w:rsidRPr="00AA1652">
        <w:t>3</w:t>
      </w:r>
      <w:r w:rsidR="00AA1652" w:rsidRPr="00AA1652">
        <w:t>0,96</w:t>
      </w:r>
      <w:r w:rsidRPr="00AA1652">
        <w:t xml:space="preserve">% и </w:t>
      </w:r>
      <w:r w:rsidR="00FE3259" w:rsidRPr="00AA1652">
        <w:t>2</w:t>
      </w:r>
      <w:r w:rsidR="00AA1652" w:rsidRPr="00AA1652">
        <w:t>5,98</w:t>
      </w:r>
      <w:r w:rsidR="00BB14DF" w:rsidRPr="00AA1652">
        <w:t>%</w:t>
      </w:r>
      <w:r w:rsidRPr="00AA1652">
        <w:t xml:space="preserve"> в общем объеме доходов.</w:t>
      </w:r>
    </w:p>
    <w:p w:rsidR="00BB14DF" w:rsidRPr="00202D7C" w:rsidRDefault="00BB14DF" w:rsidP="00C0515A">
      <w:pPr>
        <w:ind w:firstLine="708"/>
        <w:jc w:val="both"/>
      </w:pPr>
      <w:r w:rsidRPr="00202D7C">
        <w:t>У</w:t>
      </w:r>
      <w:r w:rsidR="00C0515A" w:rsidRPr="00202D7C">
        <w:t>точнен</w:t>
      </w:r>
      <w:r w:rsidRPr="00202D7C">
        <w:t>ие</w:t>
      </w:r>
      <w:r w:rsidR="00C0515A" w:rsidRPr="00202D7C">
        <w:t xml:space="preserve"> плановых назначениях в </w:t>
      </w:r>
      <w:r w:rsidRPr="00202D7C">
        <w:t>20</w:t>
      </w:r>
      <w:r w:rsidR="00A9497B" w:rsidRPr="00202D7C">
        <w:t>2</w:t>
      </w:r>
      <w:r w:rsidR="00202D7C" w:rsidRPr="00202D7C">
        <w:t>4</w:t>
      </w:r>
      <w:r w:rsidRPr="00202D7C">
        <w:t xml:space="preserve"> году не производилось</w:t>
      </w:r>
      <w:r w:rsidR="00C0515A" w:rsidRPr="00202D7C">
        <w:t xml:space="preserve">, исполнение составило </w:t>
      </w:r>
      <w:r w:rsidR="005C0A48" w:rsidRPr="00202D7C">
        <w:t>5</w:t>
      </w:r>
      <w:r w:rsidR="00202D7C" w:rsidRPr="00202D7C">
        <w:t>685800</w:t>
      </w:r>
      <w:r w:rsidR="00A9497B" w:rsidRPr="00202D7C">
        <w:t>,00</w:t>
      </w:r>
      <w:r w:rsidR="00C0515A" w:rsidRPr="00202D7C">
        <w:t xml:space="preserve"> рублей или </w:t>
      </w:r>
      <w:r w:rsidRPr="00202D7C">
        <w:t>100</w:t>
      </w:r>
      <w:r w:rsidR="00C0515A" w:rsidRPr="00202D7C">
        <w:t>%</w:t>
      </w:r>
      <w:r w:rsidRPr="00202D7C">
        <w:t>.</w:t>
      </w:r>
    </w:p>
    <w:p w:rsidR="00C0515A" w:rsidRPr="005767B4" w:rsidRDefault="00C0515A" w:rsidP="00C051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767B4">
        <w:rPr>
          <w:rFonts w:ascii="Times New Roman" w:hAnsi="Times New Roman" w:cs="Times New Roman"/>
          <w:b/>
          <w:i/>
          <w:sz w:val="24"/>
          <w:szCs w:val="24"/>
        </w:rPr>
        <w:t>Субвенции.</w:t>
      </w:r>
      <w:r w:rsidRPr="005767B4">
        <w:rPr>
          <w:rFonts w:ascii="Times New Roman" w:hAnsi="Times New Roman" w:cs="Times New Roman"/>
          <w:sz w:val="24"/>
          <w:szCs w:val="24"/>
        </w:rPr>
        <w:t xml:space="preserve"> Доля данного доходного источника в общем объеме безвозмездных поступлений составляет </w:t>
      </w:r>
      <w:r w:rsidR="005767B4" w:rsidRPr="005767B4">
        <w:rPr>
          <w:rFonts w:ascii="Times New Roman" w:hAnsi="Times New Roman" w:cs="Times New Roman"/>
          <w:sz w:val="24"/>
          <w:szCs w:val="24"/>
        </w:rPr>
        <w:t>10,12</w:t>
      </w:r>
      <w:r w:rsidRPr="005767B4">
        <w:rPr>
          <w:rFonts w:ascii="Times New Roman" w:hAnsi="Times New Roman" w:cs="Times New Roman"/>
          <w:sz w:val="24"/>
          <w:szCs w:val="24"/>
        </w:rPr>
        <w:t xml:space="preserve">% и </w:t>
      </w:r>
      <w:r w:rsidR="005767B4" w:rsidRPr="005767B4">
        <w:rPr>
          <w:rFonts w:ascii="Times New Roman" w:hAnsi="Times New Roman" w:cs="Times New Roman"/>
          <w:sz w:val="24"/>
          <w:szCs w:val="24"/>
        </w:rPr>
        <w:t>8,5</w:t>
      </w:r>
      <w:r w:rsidRPr="005767B4">
        <w:rPr>
          <w:rFonts w:ascii="Times New Roman" w:hAnsi="Times New Roman" w:cs="Times New Roman"/>
          <w:sz w:val="24"/>
          <w:szCs w:val="24"/>
        </w:rPr>
        <w:t>% в общем объеме доходов.</w:t>
      </w:r>
    </w:p>
    <w:p w:rsidR="00132E8D" w:rsidRPr="00B944A8" w:rsidRDefault="00AB1390" w:rsidP="00132E8D">
      <w:pPr>
        <w:ind w:firstLine="708"/>
        <w:jc w:val="both"/>
      </w:pPr>
      <w:r w:rsidRPr="00B944A8">
        <w:t>П</w:t>
      </w:r>
      <w:r w:rsidR="00DB56FC" w:rsidRPr="00B944A8">
        <w:t>ервоначальные</w:t>
      </w:r>
      <w:r w:rsidR="00994C32" w:rsidRPr="00B944A8">
        <w:t xml:space="preserve"> </w:t>
      </w:r>
      <w:r w:rsidR="00132E8D" w:rsidRPr="00B944A8">
        <w:t xml:space="preserve"> плановы</w:t>
      </w:r>
      <w:r w:rsidR="00DB56FC" w:rsidRPr="00B944A8">
        <w:t>е</w:t>
      </w:r>
      <w:r w:rsidR="00132E8D" w:rsidRPr="00B944A8">
        <w:t xml:space="preserve"> назначени</w:t>
      </w:r>
      <w:r w:rsidR="00DB56FC" w:rsidRPr="00B944A8">
        <w:t>я</w:t>
      </w:r>
      <w:r w:rsidRPr="00B944A8">
        <w:t xml:space="preserve"> у</w:t>
      </w:r>
      <w:r w:rsidR="00B944A8" w:rsidRPr="00B944A8">
        <w:t>ыеличены</w:t>
      </w:r>
      <w:r w:rsidRPr="00B944A8">
        <w:t xml:space="preserve"> </w:t>
      </w:r>
      <w:r w:rsidR="00DB56FC" w:rsidRPr="00B944A8">
        <w:t xml:space="preserve"> на сумму </w:t>
      </w:r>
      <w:r w:rsidR="00B944A8" w:rsidRPr="00B944A8">
        <w:t>33037,00</w:t>
      </w:r>
      <w:r w:rsidR="00DB56FC" w:rsidRPr="00B944A8">
        <w:t xml:space="preserve"> рублей, или на </w:t>
      </w:r>
      <w:r w:rsidR="00B944A8" w:rsidRPr="00B944A8">
        <w:t>1,8</w:t>
      </w:r>
      <w:r w:rsidR="00DB56FC" w:rsidRPr="00B944A8">
        <w:t>%. И</w:t>
      </w:r>
      <w:r w:rsidR="00132E8D" w:rsidRPr="00B944A8">
        <w:t xml:space="preserve">сполнение составило </w:t>
      </w:r>
      <w:r w:rsidR="00B944A8" w:rsidRPr="00B944A8">
        <w:t>1859737,00</w:t>
      </w:r>
      <w:r w:rsidR="00132E8D" w:rsidRPr="00B944A8">
        <w:t xml:space="preserve"> рублей или </w:t>
      </w:r>
      <w:r w:rsidRPr="00B944A8">
        <w:t>100,0</w:t>
      </w:r>
      <w:r w:rsidR="00132E8D" w:rsidRPr="00B944A8">
        <w:t>%</w:t>
      </w:r>
      <w:r w:rsidR="00994C32" w:rsidRPr="00B944A8">
        <w:t>.</w:t>
      </w:r>
      <w:r w:rsidR="00132E8D" w:rsidRPr="00B944A8">
        <w:t xml:space="preserve"> </w:t>
      </w:r>
    </w:p>
    <w:p w:rsidR="00C0515A" w:rsidRPr="00B46161" w:rsidRDefault="00C0515A" w:rsidP="00C0515A">
      <w:pPr>
        <w:pStyle w:val="ConsPlusNormal"/>
        <w:ind w:firstLine="0"/>
        <w:jc w:val="both"/>
        <w:rPr>
          <w:color w:val="FF0000"/>
          <w:sz w:val="24"/>
          <w:szCs w:val="24"/>
        </w:rPr>
      </w:pPr>
    </w:p>
    <w:p w:rsidR="00B758B2" w:rsidRPr="008E2BAA" w:rsidRDefault="00C0515A" w:rsidP="007B0F6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46161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8E2BAA">
        <w:rPr>
          <w:rFonts w:ascii="Times New Roman" w:hAnsi="Times New Roman" w:cs="Times New Roman"/>
          <w:b/>
          <w:i/>
          <w:sz w:val="24"/>
          <w:szCs w:val="24"/>
        </w:rPr>
        <w:t>Иные межбюджетные трансферты.</w:t>
      </w:r>
      <w:r w:rsidRPr="008E2BAA">
        <w:rPr>
          <w:rFonts w:ascii="Times New Roman" w:hAnsi="Times New Roman" w:cs="Times New Roman"/>
          <w:sz w:val="24"/>
          <w:szCs w:val="24"/>
        </w:rPr>
        <w:t xml:space="preserve"> Доля данного доходного источника в общем объеме безвозмездных поступлений составляет </w:t>
      </w:r>
      <w:r w:rsidR="008E2BAA" w:rsidRPr="008E2BAA">
        <w:rPr>
          <w:rFonts w:ascii="Times New Roman" w:hAnsi="Times New Roman" w:cs="Times New Roman"/>
          <w:sz w:val="24"/>
          <w:szCs w:val="24"/>
        </w:rPr>
        <w:t>59,91</w:t>
      </w:r>
      <w:r w:rsidRPr="008E2BAA">
        <w:rPr>
          <w:rFonts w:ascii="Times New Roman" w:hAnsi="Times New Roman" w:cs="Times New Roman"/>
          <w:sz w:val="24"/>
          <w:szCs w:val="24"/>
        </w:rPr>
        <w:t xml:space="preserve">% и </w:t>
      </w:r>
      <w:r w:rsidR="008E2BAA" w:rsidRPr="008E2BAA">
        <w:rPr>
          <w:rFonts w:ascii="Times New Roman" w:hAnsi="Times New Roman" w:cs="Times New Roman"/>
          <w:sz w:val="24"/>
          <w:szCs w:val="24"/>
        </w:rPr>
        <w:t>49,44</w:t>
      </w:r>
      <w:r w:rsidRPr="008E2BAA">
        <w:rPr>
          <w:rFonts w:ascii="Times New Roman" w:hAnsi="Times New Roman" w:cs="Times New Roman"/>
          <w:sz w:val="24"/>
          <w:szCs w:val="24"/>
        </w:rPr>
        <w:t>% в общем объеме доходов.</w:t>
      </w:r>
    </w:p>
    <w:p w:rsidR="00B758B2" w:rsidRPr="00B46161" w:rsidRDefault="00B758B2" w:rsidP="00531C08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</w:rPr>
      </w:pPr>
    </w:p>
    <w:p w:rsidR="00C0515A" w:rsidRPr="00867A10" w:rsidRDefault="00531C08" w:rsidP="00531C08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67A10">
        <w:rPr>
          <w:rFonts w:ascii="Times New Roman" w:hAnsi="Times New Roman" w:cs="Times New Roman"/>
        </w:rPr>
        <w:t>Таблица 2</w:t>
      </w:r>
    </w:p>
    <w:tbl>
      <w:tblPr>
        <w:tblW w:w="10435" w:type="dxa"/>
        <w:tblInd w:w="-5" w:type="dxa"/>
        <w:tblLayout w:type="fixed"/>
        <w:tblLook w:val="0000"/>
      </w:tblPr>
      <w:tblGrid>
        <w:gridCol w:w="1188"/>
        <w:gridCol w:w="1080"/>
        <w:gridCol w:w="1247"/>
        <w:gridCol w:w="1134"/>
        <w:gridCol w:w="859"/>
        <w:gridCol w:w="904"/>
        <w:gridCol w:w="1127"/>
        <w:gridCol w:w="1213"/>
        <w:gridCol w:w="808"/>
        <w:gridCol w:w="875"/>
      </w:tblGrid>
      <w:tr w:rsidR="00C0515A" w:rsidRPr="00867A10" w:rsidTr="004816E9">
        <w:trPr>
          <w:cantSplit/>
          <w:trHeight w:val="273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5A" w:rsidRPr="00867A10" w:rsidRDefault="00C0515A" w:rsidP="00867A10">
            <w:pPr>
              <w:jc w:val="center"/>
            </w:pPr>
            <w:r w:rsidRPr="00867A10">
              <w:rPr>
                <w:sz w:val="20"/>
                <w:szCs w:val="20"/>
              </w:rPr>
              <w:t>Фактическое исполнение за 20</w:t>
            </w:r>
            <w:r w:rsidR="005D4A65" w:rsidRPr="00867A10">
              <w:rPr>
                <w:sz w:val="20"/>
                <w:szCs w:val="20"/>
              </w:rPr>
              <w:t>2</w:t>
            </w:r>
            <w:r w:rsidR="00867A10" w:rsidRPr="00867A10">
              <w:rPr>
                <w:sz w:val="20"/>
                <w:szCs w:val="20"/>
              </w:rPr>
              <w:t>3</w:t>
            </w:r>
            <w:r w:rsidRPr="00867A1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5A" w:rsidRPr="00867A10" w:rsidRDefault="00CD4279" w:rsidP="00D9349C">
            <w:pPr>
              <w:jc w:val="center"/>
            </w:pPr>
            <w:r w:rsidRPr="00867A10">
              <w:rPr>
                <w:sz w:val="20"/>
                <w:szCs w:val="20"/>
              </w:rPr>
              <w:t>Плановые назначения на 202</w:t>
            </w:r>
            <w:r w:rsidR="00D9349C">
              <w:rPr>
                <w:sz w:val="20"/>
                <w:szCs w:val="20"/>
              </w:rPr>
              <w:t>4</w:t>
            </w:r>
            <w:r w:rsidR="00C0515A" w:rsidRPr="00867A1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Фактическое исполнение за 20</w:t>
            </w:r>
            <w:r w:rsidR="00CD4279" w:rsidRPr="00867A10">
              <w:rPr>
                <w:sz w:val="20"/>
                <w:szCs w:val="20"/>
              </w:rPr>
              <w:t>2</w:t>
            </w:r>
            <w:r w:rsidR="00867A10" w:rsidRPr="00867A10">
              <w:rPr>
                <w:sz w:val="20"/>
                <w:szCs w:val="20"/>
              </w:rPr>
              <w:t>4</w:t>
            </w:r>
            <w:r w:rsidRPr="00867A10">
              <w:rPr>
                <w:sz w:val="20"/>
                <w:szCs w:val="20"/>
              </w:rPr>
              <w:t xml:space="preserve"> </w:t>
            </w:r>
          </w:p>
          <w:p w:rsidR="00C0515A" w:rsidRPr="00867A10" w:rsidRDefault="004816E9" w:rsidP="00BB14DF">
            <w:pPr>
              <w:jc w:val="center"/>
            </w:pPr>
            <w:r>
              <w:rPr>
                <w:sz w:val="20"/>
                <w:szCs w:val="20"/>
              </w:rPr>
              <w:t>г</w:t>
            </w:r>
            <w:r w:rsidR="00C0515A" w:rsidRPr="00867A10">
              <w:rPr>
                <w:sz w:val="20"/>
                <w:szCs w:val="20"/>
              </w:rPr>
              <w:t>од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% исполнения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 xml:space="preserve">Отклонение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Структура, %</w:t>
            </w:r>
          </w:p>
        </w:tc>
      </w:tr>
      <w:tr w:rsidR="00C0515A" w:rsidRPr="00867A10" w:rsidTr="004816E9">
        <w:trPr>
          <w:cantSplit/>
          <w:trHeight w:val="660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от уточненных плановых назначений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от первоначальных плановых назначений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 xml:space="preserve">уточненных плановых назначений от первоначальных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 xml:space="preserve">фактических показателей </w:t>
            </w:r>
            <w:r w:rsidR="00300A73" w:rsidRPr="00867A10">
              <w:rPr>
                <w:sz w:val="20"/>
                <w:szCs w:val="20"/>
              </w:rPr>
              <w:t xml:space="preserve"> </w:t>
            </w:r>
            <w:r w:rsidRPr="00867A10">
              <w:rPr>
                <w:sz w:val="20"/>
                <w:szCs w:val="20"/>
              </w:rPr>
              <w:t>20</w:t>
            </w:r>
            <w:r w:rsidR="00CD4279" w:rsidRPr="00867A10">
              <w:rPr>
                <w:sz w:val="20"/>
                <w:szCs w:val="20"/>
              </w:rPr>
              <w:t>2</w:t>
            </w:r>
            <w:r w:rsidR="00867A10" w:rsidRPr="00867A10">
              <w:rPr>
                <w:sz w:val="20"/>
                <w:szCs w:val="20"/>
              </w:rPr>
              <w:t>4</w:t>
            </w:r>
            <w:r w:rsidRPr="00867A10">
              <w:rPr>
                <w:sz w:val="20"/>
                <w:szCs w:val="20"/>
              </w:rPr>
              <w:t xml:space="preserve"> года от 20</w:t>
            </w:r>
            <w:r w:rsidR="005D4A65" w:rsidRPr="00867A10">
              <w:rPr>
                <w:sz w:val="20"/>
                <w:szCs w:val="20"/>
              </w:rPr>
              <w:t>2</w:t>
            </w:r>
            <w:r w:rsidR="00867A10" w:rsidRPr="00867A10">
              <w:rPr>
                <w:sz w:val="20"/>
                <w:szCs w:val="20"/>
              </w:rPr>
              <w:t>3</w:t>
            </w:r>
            <w:r w:rsidRPr="00867A10">
              <w:rPr>
                <w:sz w:val="20"/>
                <w:szCs w:val="20"/>
              </w:rPr>
              <w:t xml:space="preserve"> года</w:t>
            </w:r>
          </w:p>
          <w:p w:rsidR="00C0515A" w:rsidRPr="00867A10" w:rsidRDefault="00C0515A" w:rsidP="00BB1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в общем объеме доходов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в объем е безвозмездных поступлений</w:t>
            </w:r>
          </w:p>
        </w:tc>
      </w:tr>
      <w:tr w:rsidR="00C0515A" w:rsidRPr="00867A10" w:rsidTr="004816E9">
        <w:trPr>
          <w:cantSplit/>
          <w:trHeight w:val="1106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 xml:space="preserve">первоначальные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уточненные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515A" w:rsidRPr="00867A10" w:rsidTr="004816E9">
        <w:trPr>
          <w:trHeight w:val="5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5=4/3*100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6=4/2*100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7=3-2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8=4-1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867A10" w:rsidRDefault="00C0515A" w:rsidP="00BB14DF">
            <w:pPr>
              <w:jc w:val="center"/>
            </w:pPr>
            <w:r w:rsidRPr="00867A10">
              <w:rPr>
                <w:sz w:val="20"/>
                <w:szCs w:val="20"/>
              </w:rPr>
              <w:t>10</w:t>
            </w:r>
          </w:p>
        </w:tc>
      </w:tr>
      <w:tr w:rsidR="00C0515A" w:rsidRPr="00867A10" w:rsidTr="004816E9">
        <w:trPr>
          <w:trHeight w:val="1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867A10" w:rsidP="00BB14DF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7335909,68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7B0F6F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6602691,00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D9349C" w:rsidP="00BB14DF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10818553,11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FF7AB9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10818553,11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FF7AB9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5D4A65">
            <w:pPr>
              <w:jc w:val="right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163,85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7B0F6F">
            <w:pPr>
              <w:jc w:val="center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4215862,11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4816E9" w:rsidP="007B0F6F">
            <w:pPr>
              <w:jc w:val="center"/>
              <w:rPr>
                <w:sz w:val="18"/>
                <w:szCs w:val="18"/>
              </w:rPr>
            </w:pPr>
            <w:r w:rsidRPr="004816E9">
              <w:rPr>
                <w:sz w:val="18"/>
                <w:szCs w:val="18"/>
              </w:rPr>
              <w:t>3482643,43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4816E9" w:rsidRDefault="00D37E54" w:rsidP="00202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4816E9" w:rsidRDefault="00D37E54" w:rsidP="00BB1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59,91</w:t>
            </w:r>
          </w:p>
        </w:tc>
      </w:tr>
    </w:tbl>
    <w:p w:rsidR="00C0515A" w:rsidRPr="00B46161" w:rsidRDefault="00C0515A" w:rsidP="00C0515A">
      <w:pPr>
        <w:pStyle w:val="ConsPlusNormal"/>
        <w:ind w:firstLine="0"/>
        <w:jc w:val="both"/>
        <w:rPr>
          <w:color w:val="FF0000"/>
        </w:rPr>
      </w:pPr>
      <w:r w:rsidRPr="00B461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515A" w:rsidRDefault="00C0515A" w:rsidP="00C0515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3788" w:rsidRDefault="00893788" w:rsidP="00C0515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3788" w:rsidRPr="00B46161" w:rsidRDefault="00893788" w:rsidP="00C0515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15A" w:rsidRPr="00B46161" w:rsidRDefault="00C0515A" w:rsidP="00C0515A">
      <w:pPr>
        <w:jc w:val="both"/>
      </w:pPr>
      <w:r w:rsidRPr="00B46161">
        <w:rPr>
          <w:color w:val="FF0000"/>
          <w:sz w:val="28"/>
          <w:szCs w:val="28"/>
        </w:rPr>
        <w:lastRenderedPageBreak/>
        <w:tab/>
      </w:r>
      <w:r w:rsidRPr="00B46161">
        <w:t>Структура доходной части бюджета сельского поселения сложилась следующим образом:</w:t>
      </w:r>
    </w:p>
    <w:p w:rsidR="00C0515A" w:rsidRPr="00B46161" w:rsidRDefault="00531C08" w:rsidP="00531C08">
      <w:pPr>
        <w:jc w:val="right"/>
        <w:rPr>
          <w:sz w:val="20"/>
          <w:szCs w:val="20"/>
        </w:rPr>
      </w:pPr>
      <w:r w:rsidRPr="00B46161">
        <w:rPr>
          <w:sz w:val="20"/>
          <w:szCs w:val="20"/>
        </w:rPr>
        <w:t>Таблица 3</w:t>
      </w:r>
    </w:p>
    <w:tbl>
      <w:tblPr>
        <w:tblW w:w="10431" w:type="dxa"/>
        <w:tblInd w:w="-5" w:type="dxa"/>
        <w:tblLayout w:type="fixed"/>
        <w:tblLook w:val="0000"/>
      </w:tblPr>
      <w:tblGrid>
        <w:gridCol w:w="3794"/>
        <w:gridCol w:w="1417"/>
        <w:gridCol w:w="1418"/>
        <w:gridCol w:w="1417"/>
        <w:gridCol w:w="1418"/>
        <w:gridCol w:w="967"/>
      </w:tblGrid>
      <w:tr w:rsidR="00C0515A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B46161" w:rsidRDefault="00C0515A" w:rsidP="00BB14DF">
            <w:pPr>
              <w:jc w:val="center"/>
            </w:pPr>
            <w:r w:rsidRPr="00B4616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B46161" w:rsidRDefault="00B4228C" w:rsidP="00B46161">
            <w:pPr>
              <w:jc w:val="center"/>
            </w:pPr>
            <w:r w:rsidRPr="00B46161">
              <w:rPr>
                <w:sz w:val="20"/>
                <w:szCs w:val="20"/>
              </w:rPr>
              <w:t>Фактическое исполнение за 20</w:t>
            </w:r>
            <w:r w:rsidR="00924BE8" w:rsidRPr="00B46161">
              <w:rPr>
                <w:sz w:val="20"/>
                <w:szCs w:val="20"/>
              </w:rPr>
              <w:t>2</w:t>
            </w:r>
            <w:r w:rsidR="00B46161" w:rsidRPr="00B46161">
              <w:rPr>
                <w:sz w:val="20"/>
                <w:szCs w:val="20"/>
              </w:rPr>
              <w:t>3</w:t>
            </w:r>
            <w:r w:rsidR="00C0515A" w:rsidRPr="00B46161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B46161" w:rsidRDefault="00C0515A" w:rsidP="00BB14DF">
            <w:pPr>
              <w:jc w:val="center"/>
            </w:pPr>
            <w:r w:rsidRPr="00B46161">
              <w:rPr>
                <w:sz w:val="20"/>
                <w:szCs w:val="20"/>
              </w:rPr>
              <w:t>Первоначальные плановые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B46161" w:rsidRDefault="00C0515A" w:rsidP="00BB14DF">
            <w:pPr>
              <w:jc w:val="center"/>
            </w:pPr>
            <w:r w:rsidRPr="00B46161">
              <w:rPr>
                <w:sz w:val="20"/>
                <w:szCs w:val="20"/>
              </w:rPr>
              <w:t>Уточненные плановые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5A" w:rsidRPr="00B46161" w:rsidRDefault="00C0515A" w:rsidP="00B46161">
            <w:pPr>
              <w:jc w:val="center"/>
            </w:pPr>
            <w:r w:rsidRPr="00B46161">
              <w:rPr>
                <w:sz w:val="20"/>
                <w:szCs w:val="20"/>
              </w:rPr>
              <w:t>Фактическое исполнение за 20</w:t>
            </w:r>
            <w:r w:rsidR="00B4228C" w:rsidRPr="00B46161">
              <w:rPr>
                <w:sz w:val="20"/>
                <w:szCs w:val="20"/>
              </w:rPr>
              <w:t>2</w:t>
            </w:r>
            <w:r w:rsidR="00B46161" w:rsidRPr="00B46161">
              <w:rPr>
                <w:sz w:val="20"/>
                <w:szCs w:val="20"/>
              </w:rPr>
              <w:t>4</w:t>
            </w:r>
            <w:r w:rsidRPr="00B461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5A" w:rsidRPr="00B46161" w:rsidRDefault="00C0515A" w:rsidP="00BB14DF">
            <w:pPr>
              <w:jc w:val="center"/>
            </w:pPr>
            <w:r w:rsidRPr="00B46161">
              <w:rPr>
                <w:sz w:val="20"/>
                <w:szCs w:val="20"/>
              </w:rPr>
              <w:t>Структура, %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19851958,77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20014139,24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20142732,06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21882831,73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1. 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3426933,43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3579493,66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3411499,19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924B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3518325,18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FF26E6" w:rsidP="002020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16,08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 налоговые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2210100,00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2354966,16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2609669,00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42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2716494,99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FF26E6" w:rsidP="002F49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12,41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 неналоговые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1216833,43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1224527,50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422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801830,19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801830,19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FF26E6" w:rsidP="002F49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2.Безвозмездные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16425025,34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b/>
                <w:sz w:val="20"/>
                <w:szCs w:val="20"/>
              </w:rPr>
            </w:pPr>
            <w:r w:rsidRPr="00B46161">
              <w:rPr>
                <w:b/>
                <w:sz w:val="20"/>
                <w:szCs w:val="20"/>
              </w:rPr>
              <w:t>16434645,58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0B78BE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16731232,87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0B78BE" w:rsidP="00BB1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18364506,55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AB26D6" w:rsidP="002336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83,92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5732400,00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5732400,00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5685800,00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AB26D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25,98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 xml:space="preserve">- субвенции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3361728,00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3361728,00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1859737,00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1859737,00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AB26D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-субсидии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2336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B46161" w:rsidP="002336CA">
            <w:pPr>
              <w:jc w:val="right"/>
              <w:rPr>
                <w:sz w:val="20"/>
                <w:szCs w:val="20"/>
              </w:rPr>
            </w:pP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B14D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7335909,68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7335909,68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10818553,11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10818553,11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AB26D6" w:rsidP="002020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49,43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C1EA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-Доходы от возврата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110967,58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120587,82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102783,10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112819,78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AB26D6" w:rsidP="002020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46161" w:rsidRPr="00B46161" w:rsidTr="00BB14D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BC1EAF">
            <w:pPr>
              <w:jc w:val="both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-Возврат прочих остатков субсидий, субвенций и 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-115979,92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B46161" w:rsidP="00FF26E6">
            <w:pPr>
              <w:jc w:val="right"/>
              <w:rPr>
                <w:sz w:val="20"/>
                <w:szCs w:val="20"/>
              </w:rPr>
            </w:pPr>
            <w:r w:rsidRPr="00B46161">
              <w:rPr>
                <w:sz w:val="20"/>
                <w:szCs w:val="20"/>
              </w:rPr>
              <w:t>-115979,92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BB1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-1735640,34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161" w:rsidRPr="00B46161" w:rsidRDefault="00FF26E6" w:rsidP="00233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-112403,34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161" w:rsidRPr="00B46161" w:rsidRDefault="00B46161" w:rsidP="002336CA">
            <w:pPr>
              <w:jc w:val="right"/>
              <w:rPr>
                <w:sz w:val="20"/>
                <w:szCs w:val="20"/>
              </w:rPr>
            </w:pPr>
          </w:p>
        </w:tc>
      </w:tr>
    </w:tbl>
    <w:p w:rsidR="00C0515A" w:rsidRPr="00B46161" w:rsidRDefault="00C0515A" w:rsidP="00C0515A">
      <w:pPr>
        <w:ind w:firstLine="708"/>
        <w:jc w:val="both"/>
        <w:rPr>
          <w:color w:val="FF0000"/>
          <w:sz w:val="28"/>
          <w:szCs w:val="28"/>
        </w:rPr>
      </w:pPr>
    </w:p>
    <w:p w:rsidR="005170A6" w:rsidRPr="00A93B2C" w:rsidRDefault="003609C4" w:rsidP="003609C4">
      <w:pPr>
        <w:jc w:val="center"/>
        <w:rPr>
          <w:i/>
          <w:sz w:val="28"/>
          <w:szCs w:val="28"/>
          <w:u w:val="single"/>
        </w:rPr>
      </w:pPr>
      <w:r w:rsidRPr="00A93B2C">
        <w:rPr>
          <w:i/>
          <w:sz w:val="28"/>
          <w:szCs w:val="28"/>
          <w:u w:val="single"/>
        </w:rPr>
        <w:t>Сравнение результатов исполнения доходной части бюджета за 20</w:t>
      </w:r>
      <w:r w:rsidR="0068374B" w:rsidRPr="00A93B2C">
        <w:rPr>
          <w:i/>
          <w:sz w:val="28"/>
          <w:szCs w:val="28"/>
          <w:u w:val="single"/>
        </w:rPr>
        <w:t>2</w:t>
      </w:r>
      <w:r w:rsidR="00A93B2C" w:rsidRPr="00A93B2C">
        <w:rPr>
          <w:i/>
          <w:sz w:val="28"/>
          <w:szCs w:val="28"/>
          <w:u w:val="single"/>
        </w:rPr>
        <w:t>3</w:t>
      </w:r>
      <w:r w:rsidRPr="00A93B2C">
        <w:rPr>
          <w:i/>
          <w:sz w:val="28"/>
          <w:szCs w:val="28"/>
          <w:u w:val="single"/>
        </w:rPr>
        <w:t>год</w:t>
      </w:r>
    </w:p>
    <w:p w:rsidR="003609C4" w:rsidRPr="00A93B2C" w:rsidRDefault="005170A6" w:rsidP="003609C4">
      <w:pPr>
        <w:jc w:val="center"/>
        <w:rPr>
          <w:i/>
          <w:sz w:val="28"/>
          <w:szCs w:val="28"/>
          <w:u w:val="single"/>
        </w:rPr>
      </w:pPr>
      <w:r w:rsidRPr="00A93B2C">
        <w:rPr>
          <w:i/>
          <w:sz w:val="28"/>
          <w:szCs w:val="28"/>
          <w:u w:val="single"/>
        </w:rPr>
        <w:t xml:space="preserve"> и 202</w:t>
      </w:r>
      <w:r w:rsidR="00A93B2C" w:rsidRPr="00A93B2C">
        <w:rPr>
          <w:i/>
          <w:sz w:val="28"/>
          <w:szCs w:val="28"/>
          <w:u w:val="single"/>
        </w:rPr>
        <w:t>4</w:t>
      </w:r>
      <w:r w:rsidR="003609C4" w:rsidRPr="00A93B2C">
        <w:rPr>
          <w:i/>
          <w:sz w:val="28"/>
          <w:szCs w:val="28"/>
          <w:u w:val="single"/>
        </w:rPr>
        <w:t xml:space="preserve"> год</w:t>
      </w:r>
      <w:r w:rsidRPr="00A93B2C">
        <w:rPr>
          <w:i/>
          <w:sz w:val="28"/>
          <w:szCs w:val="28"/>
          <w:u w:val="single"/>
        </w:rPr>
        <w:t>ы</w:t>
      </w:r>
      <w:r w:rsidR="003609C4" w:rsidRPr="00A93B2C">
        <w:rPr>
          <w:i/>
          <w:sz w:val="28"/>
          <w:szCs w:val="28"/>
          <w:u w:val="single"/>
        </w:rPr>
        <w:t>.</w:t>
      </w:r>
    </w:p>
    <w:p w:rsidR="003609C4" w:rsidRPr="00A93B2C" w:rsidRDefault="003609C4" w:rsidP="003609C4">
      <w:pPr>
        <w:jc w:val="right"/>
        <w:rPr>
          <w:sz w:val="20"/>
          <w:szCs w:val="20"/>
        </w:rPr>
      </w:pPr>
      <w:r w:rsidRPr="00A93B2C">
        <w:rPr>
          <w:sz w:val="20"/>
          <w:szCs w:val="20"/>
        </w:rPr>
        <w:t xml:space="preserve">Таблица </w:t>
      </w:r>
      <w:r w:rsidR="00922391" w:rsidRPr="00A93B2C">
        <w:rPr>
          <w:sz w:val="20"/>
          <w:szCs w:val="20"/>
        </w:rPr>
        <w:t>4</w:t>
      </w:r>
    </w:p>
    <w:p w:rsidR="003609C4" w:rsidRPr="00B46161" w:rsidRDefault="003609C4" w:rsidP="003609C4">
      <w:pPr>
        <w:jc w:val="right"/>
        <w:rPr>
          <w:color w:val="FF0000"/>
          <w:sz w:val="20"/>
          <w:szCs w:val="20"/>
        </w:rPr>
      </w:pPr>
    </w:p>
    <w:p w:rsidR="003609C4" w:rsidRPr="00B46161" w:rsidRDefault="003609C4" w:rsidP="003609C4">
      <w:pPr>
        <w:jc w:val="right"/>
        <w:rPr>
          <w:color w:val="FF0000"/>
          <w:sz w:val="20"/>
          <w:szCs w:val="20"/>
        </w:rPr>
      </w:pPr>
    </w:p>
    <w:tbl>
      <w:tblPr>
        <w:tblW w:w="9425" w:type="dxa"/>
        <w:tblInd w:w="103" w:type="dxa"/>
        <w:tblLook w:val="0000"/>
      </w:tblPr>
      <w:tblGrid>
        <w:gridCol w:w="3065"/>
        <w:gridCol w:w="1600"/>
        <w:gridCol w:w="1600"/>
        <w:gridCol w:w="1600"/>
        <w:gridCol w:w="1560"/>
      </w:tblGrid>
      <w:tr w:rsidR="003609C4" w:rsidRPr="00B46161" w:rsidTr="004613EE">
        <w:trPr>
          <w:trHeight w:val="1200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9C4" w:rsidRPr="00A93B2C" w:rsidRDefault="003609C4" w:rsidP="003609C4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Показатели доходов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9C4" w:rsidRPr="00A93B2C" w:rsidRDefault="003609C4" w:rsidP="003609C4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Исполнение доходной части бюджета (тыс.руб.)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C4" w:rsidRPr="00A93B2C" w:rsidRDefault="003609C4" w:rsidP="003609C4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Отклонение показателей  исполнения бюджета                        (+/-)</w:t>
            </w:r>
          </w:p>
        </w:tc>
      </w:tr>
      <w:tr w:rsidR="002434D2" w:rsidRPr="00B46161" w:rsidTr="004613EE">
        <w:trPr>
          <w:trHeight w:val="764"/>
        </w:trPr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D2" w:rsidRPr="00A93B2C" w:rsidRDefault="002434D2" w:rsidP="003609C4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4D2" w:rsidRPr="00A93B2C" w:rsidRDefault="002434D2" w:rsidP="00A93B2C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202</w:t>
            </w:r>
            <w:r w:rsidR="00A93B2C" w:rsidRPr="00A93B2C">
              <w:rPr>
                <w:sz w:val="22"/>
                <w:szCs w:val="22"/>
              </w:rPr>
              <w:t>3</w:t>
            </w:r>
            <w:r w:rsidRPr="00A93B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4D2" w:rsidRPr="00A93B2C" w:rsidRDefault="002434D2" w:rsidP="00A93B2C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202</w:t>
            </w:r>
            <w:r w:rsidR="00A93B2C" w:rsidRPr="00A93B2C">
              <w:rPr>
                <w:sz w:val="22"/>
                <w:szCs w:val="22"/>
              </w:rPr>
              <w:t>4</w:t>
            </w:r>
            <w:r w:rsidRPr="00A93B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D2" w:rsidRPr="00A93B2C" w:rsidRDefault="002434D2" w:rsidP="003609C4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 xml:space="preserve">абсолютное (тыс.руб.)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D2" w:rsidRPr="00A93B2C" w:rsidRDefault="002434D2" w:rsidP="003609C4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 xml:space="preserve">относите-льное                  (+,-, %)              </w:t>
            </w:r>
          </w:p>
        </w:tc>
      </w:tr>
      <w:tr w:rsidR="00A93B2C" w:rsidRPr="00B46161" w:rsidTr="004613EE">
        <w:trPr>
          <w:trHeight w:val="300"/>
        </w:trPr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A93B2C">
              <w:rPr>
                <w:sz w:val="22"/>
                <w:szCs w:val="22"/>
              </w:rPr>
              <w:t xml:space="preserve">                                                                                       (доля в  бюджете - 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736,3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9D13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8833B2" w:rsidP="00AC0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6D407A" w:rsidP="00AC0D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22,38</w:t>
            </w:r>
          </w:p>
        </w:tc>
      </w:tr>
      <w:tr w:rsidR="00A93B2C" w:rsidRPr="00B46161" w:rsidTr="004613EE">
        <w:trPr>
          <w:trHeight w:val="300"/>
        </w:trPr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3,68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36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532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Налоги на товары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1479,6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AC0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6D407A" w:rsidP="00AC0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6D407A" w:rsidP="003609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11,74</w:t>
            </w:r>
          </w:p>
        </w:tc>
      </w:tr>
      <w:tr w:rsidR="00A93B2C" w:rsidRPr="00B46161" w:rsidTr="004613EE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(доля в бюджете 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7,39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36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430"/>
        </w:trPr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 Налоги на имущество</w:t>
            </w: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</w:t>
            </w:r>
            <w:r w:rsidRPr="00A93B2C">
              <w:rPr>
                <w:sz w:val="22"/>
                <w:szCs w:val="22"/>
              </w:rPr>
              <w:t xml:space="preserve">                                                        (доля в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139,1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3609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6D407A" w:rsidP="00AC0D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6D407A" w:rsidP="003609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16,53</w:t>
            </w:r>
          </w:p>
        </w:tc>
      </w:tr>
      <w:tr w:rsidR="00A93B2C" w:rsidRPr="00B46161" w:rsidTr="004613EE">
        <w:trPr>
          <w:trHeight w:val="345"/>
        </w:trPr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0,69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360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360"/>
        </w:trPr>
        <w:tc>
          <w:tcPr>
            <w:tcW w:w="3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 Государственная пошлина</w:t>
            </w: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</w:t>
            </w:r>
            <w:r w:rsidRPr="00A93B2C">
              <w:rPr>
                <w:sz w:val="22"/>
                <w:szCs w:val="22"/>
              </w:rPr>
              <w:t xml:space="preserve">                                                        (доля в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C0D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390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360"/>
        </w:trPr>
        <w:tc>
          <w:tcPr>
            <w:tcW w:w="3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 Доходы от использования имущества</w:t>
            </w: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 </w:t>
            </w:r>
            <w:r w:rsidRPr="00A93B2C">
              <w:rPr>
                <w:sz w:val="22"/>
                <w:szCs w:val="22"/>
              </w:rPr>
              <w:t xml:space="preserve">                                                        (доля в 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771,1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B11A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3609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93B2C" w:rsidRPr="00B46161" w:rsidTr="004613EE">
        <w:trPr>
          <w:trHeight w:val="451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3,85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645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</w:t>
            </w:r>
          </w:p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(доля в 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41,7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68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6822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64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645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7F2619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  <w:p w:rsidR="00A93B2C" w:rsidRPr="00A93B2C" w:rsidRDefault="00A93B2C" w:rsidP="007F2619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(доля в 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410,7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822616">
        <w:trPr>
          <w:trHeight w:val="467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2,05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1D27FB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C21579">
        <w:trPr>
          <w:trHeight w:val="390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Штрафы, санкции</w:t>
            </w:r>
            <w:r w:rsidR="00AD308F">
              <w:rPr>
                <w:b/>
                <w:bCs/>
                <w:sz w:val="22"/>
                <w:szCs w:val="22"/>
              </w:rPr>
              <w:t>, возмещение</w:t>
            </w:r>
            <w:r w:rsidRPr="00A93B2C">
              <w:rPr>
                <w:sz w:val="22"/>
                <w:szCs w:val="22"/>
              </w:rPr>
              <w:t xml:space="preserve">                                                       </w:t>
            </w: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(доля в 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3609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3609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</w:tr>
      <w:tr w:rsidR="00A93B2C" w:rsidRPr="00B46161" w:rsidTr="00C21579">
        <w:trPr>
          <w:trHeight w:val="410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center"/>
              <w:rPr>
                <w:bCs/>
                <w:sz w:val="22"/>
                <w:szCs w:val="22"/>
              </w:rPr>
            </w:pPr>
            <w:r w:rsidRPr="00A93B2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3609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645"/>
        </w:trPr>
        <w:tc>
          <w:tcPr>
            <w:tcW w:w="3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  <w:r w:rsidRPr="00A93B2C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</w:p>
          <w:p w:rsidR="00A93B2C" w:rsidRPr="00A93B2C" w:rsidRDefault="00A93B2C" w:rsidP="003609C4">
            <w:pPr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(доля в  бюджете -%)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16434,64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EE5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EE54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EE5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11,74</w:t>
            </w:r>
          </w:p>
        </w:tc>
      </w:tr>
      <w:tr w:rsidR="00A93B2C" w:rsidRPr="00B46161" w:rsidTr="004613EE">
        <w:trPr>
          <w:trHeight w:val="345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A5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3609C4">
            <w:pPr>
              <w:jc w:val="right"/>
              <w:rPr>
                <w:sz w:val="22"/>
                <w:szCs w:val="22"/>
              </w:rPr>
            </w:pPr>
          </w:p>
        </w:tc>
      </w:tr>
      <w:tr w:rsidR="00A93B2C" w:rsidRPr="00B46161" w:rsidTr="004613EE">
        <w:trPr>
          <w:trHeight w:val="58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B2C" w:rsidRPr="00A93B2C" w:rsidRDefault="00A93B2C" w:rsidP="003609C4">
            <w:pPr>
              <w:rPr>
                <w:b/>
                <w:bCs/>
                <w:sz w:val="22"/>
                <w:szCs w:val="22"/>
              </w:rPr>
            </w:pPr>
            <w:r w:rsidRPr="00A93B2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93B2C" w:rsidP="00A542E0">
            <w:pPr>
              <w:jc w:val="right"/>
              <w:rPr>
                <w:sz w:val="22"/>
                <w:szCs w:val="22"/>
              </w:rPr>
            </w:pPr>
            <w:r w:rsidRPr="00A93B2C">
              <w:rPr>
                <w:sz w:val="22"/>
                <w:szCs w:val="22"/>
              </w:rPr>
              <w:t>20014,1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AD308F" w:rsidP="00410A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3609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B2C" w:rsidRPr="00A93B2C" w:rsidRDefault="00B16408" w:rsidP="003609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</w:t>
            </w:r>
          </w:p>
        </w:tc>
      </w:tr>
    </w:tbl>
    <w:p w:rsidR="003609C4" w:rsidRPr="00B46161" w:rsidRDefault="003609C4" w:rsidP="003609C4">
      <w:pPr>
        <w:jc w:val="both"/>
        <w:rPr>
          <w:color w:val="FF0000"/>
          <w:sz w:val="20"/>
          <w:szCs w:val="20"/>
        </w:rPr>
      </w:pPr>
    </w:p>
    <w:p w:rsidR="00A041F4" w:rsidRPr="006757A2" w:rsidRDefault="00103B51" w:rsidP="00C21579">
      <w:pPr>
        <w:jc w:val="center"/>
        <w:rPr>
          <w:b/>
          <w:i/>
          <w:sz w:val="28"/>
          <w:szCs w:val="28"/>
          <w:u w:val="single"/>
        </w:rPr>
      </w:pPr>
      <w:r w:rsidRPr="006757A2">
        <w:rPr>
          <w:b/>
          <w:sz w:val="28"/>
          <w:szCs w:val="28"/>
        </w:rPr>
        <w:t xml:space="preserve">2. </w:t>
      </w:r>
      <w:r w:rsidR="00A041F4" w:rsidRPr="006757A2">
        <w:rPr>
          <w:b/>
          <w:sz w:val="28"/>
          <w:szCs w:val="28"/>
        </w:rPr>
        <w:t>РАСХОДЫ</w:t>
      </w:r>
    </w:p>
    <w:p w:rsidR="00A041F4" w:rsidRPr="006757A2" w:rsidRDefault="00A041F4">
      <w:pPr>
        <w:ind w:firstLine="708"/>
        <w:jc w:val="both"/>
      </w:pPr>
      <w:r w:rsidRPr="006757A2">
        <w:t xml:space="preserve">При уточненных плановых назначениях по расходам в сумме </w:t>
      </w:r>
      <w:r w:rsidR="006757A2" w:rsidRPr="006757A2">
        <w:t>20 796 011,06</w:t>
      </w:r>
      <w:r w:rsidRPr="006757A2">
        <w:t xml:space="preserve"> рублей, расходная часть бюджета </w:t>
      </w:r>
      <w:r w:rsidR="0054691E" w:rsidRPr="006757A2">
        <w:t xml:space="preserve">сельского </w:t>
      </w:r>
      <w:r w:rsidRPr="006757A2">
        <w:t xml:space="preserve">поселения исполнена в сумме </w:t>
      </w:r>
      <w:r w:rsidR="009C149E" w:rsidRPr="006757A2">
        <w:t>1</w:t>
      </w:r>
      <w:r w:rsidR="006757A2" w:rsidRPr="006757A2">
        <w:t>6 664 169,06</w:t>
      </w:r>
      <w:r w:rsidRPr="006757A2">
        <w:t xml:space="preserve"> рублей, что составляет </w:t>
      </w:r>
      <w:r w:rsidR="006757A2" w:rsidRPr="006757A2">
        <w:t>80,13</w:t>
      </w:r>
      <w:r w:rsidRPr="006757A2">
        <w:t xml:space="preserve">% и </w:t>
      </w:r>
      <w:r w:rsidR="006757A2" w:rsidRPr="006757A2">
        <w:t>93,0</w:t>
      </w:r>
      <w:r w:rsidRPr="006757A2">
        <w:t>% к первоначально утвержденным назначениям.</w:t>
      </w:r>
    </w:p>
    <w:p w:rsidR="00F722A2" w:rsidRPr="006757A2" w:rsidRDefault="00F722A2" w:rsidP="00F722A2">
      <w:pPr>
        <w:jc w:val="both"/>
      </w:pPr>
      <w:r w:rsidRPr="006757A2">
        <w:tab/>
      </w:r>
      <w:r w:rsidRPr="006757A2">
        <w:tab/>
        <w:t>Расходы бюджета сельского поселения осуществлялись по следующим разделам:</w:t>
      </w:r>
    </w:p>
    <w:p w:rsidR="00F722A2" w:rsidRPr="006757A2" w:rsidRDefault="00712C98" w:rsidP="00712C98">
      <w:pPr>
        <w:jc w:val="right"/>
        <w:rPr>
          <w:sz w:val="20"/>
          <w:szCs w:val="20"/>
        </w:rPr>
      </w:pPr>
      <w:r w:rsidRPr="006757A2">
        <w:rPr>
          <w:sz w:val="20"/>
          <w:szCs w:val="20"/>
        </w:rPr>
        <w:t xml:space="preserve">Таблица </w:t>
      </w:r>
      <w:r w:rsidR="00B41487" w:rsidRPr="006757A2">
        <w:rPr>
          <w:sz w:val="20"/>
          <w:szCs w:val="20"/>
        </w:rPr>
        <w:t>5</w:t>
      </w:r>
    </w:p>
    <w:tbl>
      <w:tblPr>
        <w:tblW w:w="10603" w:type="dxa"/>
        <w:tblInd w:w="-5" w:type="dxa"/>
        <w:tblLayout w:type="fixed"/>
        <w:tblLook w:val="0000"/>
      </w:tblPr>
      <w:tblGrid>
        <w:gridCol w:w="1668"/>
        <w:gridCol w:w="1275"/>
        <w:gridCol w:w="1276"/>
        <w:gridCol w:w="1276"/>
        <w:gridCol w:w="1276"/>
        <w:gridCol w:w="708"/>
        <w:gridCol w:w="709"/>
        <w:gridCol w:w="1134"/>
        <w:gridCol w:w="1281"/>
      </w:tblGrid>
      <w:tr w:rsidR="00F722A2" w:rsidRPr="000A1A11" w:rsidTr="00B511F5">
        <w:trPr>
          <w:cantSplit/>
          <w:trHeight w:val="27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B24CF7">
            <w:pPr>
              <w:jc w:val="center"/>
            </w:pPr>
            <w:r w:rsidRPr="000A1A11">
              <w:rPr>
                <w:sz w:val="20"/>
                <w:szCs w:val="20"/>
              </w:rPr>
              <w:t>Фактическое исполнение за 20</w:t>
            </w:r>
            <w:r w:rsidR="00C5360C" w:rsidRPr="000A1A11">
              <w:rPr>
                <w:sz w:val="20"/>
                <w:szCs w:val="20"/>
              </w:rPr>
              <w:t>2</w:t>
            </w:r>
            <w:r w:rsidR="00B24CF7" w:rsidRPr="000A1A11">
              <w:rPr>
                <w:sz w:val="20"/>
                <w:szCs w:val="20"/>
              </w:rPr>
              <w:t>3</w:t>
            </w:r>
            <w:r w:rsidRPr="000A1A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B24CF7">
            <w:pPr>
              <w:jc w:val="center"/>
            </w:pPr>
            <w:r w:rsidRPr="000A1A11">
              <w:rPr>
                <w:sz w:val="20"/>
                <w:szCs w:val="20"/>
              </w:rPr>
              <w:t>Плановые назначения на 20</w:t>
            </w:r>
            <w:r w:rsidR="00BF30BF" w:rsidRPr="000A1A11">
              <w:rPr>
                <w:sz w:val="20"/>
                <w:szCs w:val="20"/>
              </w:rPr>
              <w:t>2</w:t>
            </w:r>
            <w:r w:rsidR="00B24CF7" w:rsidRPr="000A1A11">
              <w:rPr>
                <w:sz w:val="20"/>
                <w:szCs w:val="20"/>
              </w:rPr>
              <w:t>4</w:t>
            </w:r>
            <w:r w:rsidRPr="000A1A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Фактическое исполнение за 20</w:t>
            </w:r>
            <w:r w:rsidR="00BF30BF" w:rsidRPr="000A1A11">
              <w:rPr>
                <w:sz w:val="20"/>
                <w:szCs w:val="20"/>
              </w:rPr>
              <w:t>2</w:t>
            </w:r>
            <w:r w:rsidR="00B24CF7" w:rsidRPr="000A1A11">
              <w:rPr>
                <w:sz w:val="20"/>
                <w:szCs w:val="20"/>
              </w:rPr>
              <w:t>4</w:t>
            </w:r>
            <w:r w:rsidRPr="000A1A11">
              <w:rPr>
                <w:sz w:val="20"/>
                <w:szCs w:val="20"/>
              </w:rPr>
              <w:t xml:space="preserve"> </w:t>
            </w:r>
          </w:p>
          <w:p w:rsidR="00F722A2" w:rsidRPr="000A1A11" w:rsidRDefault="00514D44" w:rsidP="00F722A2">
            <w:pPr>
              <w:jc w:val="center"/>
            </w:pPr>
            <w:r w:rsidRPr="000A1A11">
              <w:rPr>
                <w:sz w:val="20"/>
                <w:szCs w:val="20"/>
              </w:rPr>
              <w:t>г</w:t>
            </w:r>
            <w:r w:rsidR="00F722A2" w:rsidRPr="000A1A11">
              <w:rPr>
                <w:sz w:val="20"/>
                <w:szCs w:val="20"/>
              </w:rPr>
              <w:t>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% исполнения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Отклонение</w:t>
            </w:r>
          </w:p>
        </w:tc>
      </w:tr>
      <w:tr w:rsidR="00F722A2" w:rsidRPr="000A1A11" w:rsidTr="00B511F5">
        <w:trPr>
          <w:cantSplit/>
          <w:trHeight w:val="660"/>
        </w:trPr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от уточненных плановых назначений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от первоначальных плановых назначений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уточненных плановых назначений от первоначальных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фактических показателей 20</w:t>
            </w:r>
            <w:r w:rsidR="007D00ED" w:rsidRPr="000A1A11">
              <w:rPr>
                <w:sz w:val="20"/>
                <w:szCs w:val="20"/>
              </w:rPr>
              <w:t>2</w:t>
            </w:r>
            <w:r w:rsidR="00C806D7">
              <w:rPr>
                <w:sz w:val="20"/>
                <w:szCs w:val="20"/>
              </w:rPr>
              <w:t>4</w:t>
            </w:r>
            <w:r w:rsidRPr="000A1A11">
              <w:rPr>
                <w:sz w:val="20"/>
                <w:szCs w:val="20"/>
              </w:rPr>
              <w:t xml:space="preserve"> года от 20</w:t>
            </w:r>
            <w:r w:rsidR="00C5360C" w:rsidRPr="000A1A11">
              <w:rPr>
                <w:sz w:val="20"/>
                <w:szCs w:val="20"/>
              </w:rPr>
              <w:t>2</w:t>
            </w:r>
            <w:r w:rsidR="00C806D7">
              <w:rPr>
                <w:sz w:val="20"/>
                <w:szCs w:val="20"/>
              </w:rPr>
              <w:t>3</w:t>
            </w:r>
            <w:r w:rsidRPr="000A1A11">
              <w:rPr>
                <w:sz w:val="20"/>
                <w:szCs w:val="20"/>
              </w:rPr>
              <w:t xml:space="preserve"> года</w:t>
            </w:r>
          </w:p>
          <w:p w:rsidR="00F722A2" w:rsidRPr="000A1A11" w:rsidRDefault="00F722A2" w:rsidP="00F722A2">
            <w:pPr>
              <w:jc w:val="center"/>
              <w:rPr>
                <w:sz w:val="20"/>
                <w:szCs w:val="20"/>
              </w:rPr>
            </w:pPr>
          </w:p>
        </w:tc>
      </w:tr>
      <w:tr w:rsidR="00F722A2" w:rsidRPr="000A1A11" w:rsidTr="00B511F5">
        <w:trPr>
          <w:cantSplit/>
          <w:trHeight w:val="1106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E2" w:rsidRPr="000A1A11" w:rsidRDefault="00EF3CE2" w:rsidP="00F722A2">
            <w:pPr>
              <w:jc w:val="center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П</w:t>
            </w:r>
            <w:r w:rsidR="00F722A2" w:rsidRPr="000A1A11">
              <w:rPr>
                <w:sz w:val="20"/>
                <w:szCs w:val="20"/>
              </w:rPr>
              <w:t>ервонача</w:t>
            </w:r>
          </w:p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20"/>
                <w:szCs w:val="20"/>
              </w:rPr>
              <w:t>уточненные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22A2" w:rsidRPr="000A1A11" w:rsidTr="00B511F5">
        <w:trPr>
          <w:trHeight w:val="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6=5/4*100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7=5/3*100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8=4-3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A2" w:rsidRPr="000A1A11" w:rsidRDefault="00F722A2" w:rsidP="00F722A2">
            <w:pPr>
              <w:jc w:val="center"/>
            </w:pPr>
            <w:r w:rsidRPr="000A1A11">
              <w:rPr>
                <w:sz w:val="16"/>
                <w:szCs w:val="16"/>
              </w:rPr>
              <w:t>9=5-2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6249175,35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7019423,00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C80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6192110,46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6191706,11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C806D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C806D7" w:rsidP="00DA2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-827312,54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C806D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-57469,24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2247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2247D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 xml:space="preserve">- расходы на содержание ОМСУ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5592745,97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6179123,00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074D3" w:rsidP="00B51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5653940,45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074D3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5653940,45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46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C806D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C806D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-525182,55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C806D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61194,48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195700,00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0D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074D3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0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59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59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E7459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40800,00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744217,60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1792896,05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1792896,05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7D1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A35F32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A35F32" w:rsidP="00B51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90396,05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A35F32" w:rsidP="00B511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1048678,45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1980423,70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1833267,06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F406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3262878,71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2383131,54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40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A54" w:rsidP="00BD6B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A54" w:rsidP="00BD6B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1429611,65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E74A54" w:rsidP="00BD6B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402707,84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1405163,04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20686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20686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1185855,90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20686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1180639,42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20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A54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E74A54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-347144,10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E74A54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-224523,62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3166028,00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1623237,00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9C5DC7" w:rsidP="00D0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D02C92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3278811,00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D02C92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-1542791,00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jc w:val="both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435446,00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1235972,00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491130,00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6D373A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2C1AFD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-744842,00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2C1AFD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55684,00</w:t>
            </w:r>
          </w:p>
        </w:tc>
      </w:tr>
      <w:tr w:rsidR="00B24CF7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F722A2">
            <w:pPr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B24CF7" w:rsidP="00CE2D7C">
            <w:pPr>
              <w:jc w:val="right"/>
              <w:rPr>
                <w:sz w:val="20"/>
                <w:szCs w:val="20"/>
              </w:rPr>
            </w:pPr>
            <w:r w:rsidRPr="000A1A11">
              <w:rPr>
                <w:sz w:val="20"/>
                <w:szCs w:val="20"/>
              </w:rPr>
              <w:t>2895835,10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2764928,94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2764928,94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 w:rsidP="00C22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2764928,94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F9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D030A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F7" w:rsidRPr="000A1A11" w:rsidRDefault="00D030A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F7" w:rsidRPr="000A1A11" w:rsidRDefault="00D030A1" w:rsidP="00F72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-130906,16</w:t>
            </w:r>
          </w:p>
        </w:tc>
      </w:tr>
      <w:tr w:rsidR="00FA695D" w:rsidRPr="000A1A11" w:rsidTr="00B511F5">
        <w:trPr>
          <w:trHeight w:val="1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FA695D" w:rsidP="00F722A2">
            <w:pPr>
              <w:rPr>
                <w:b/>
                <w:sz w:val="20"/>
                <w:szCs w:val="20"/>
              </w:rPr>
            </w:pPr>
            <w:r w:rsidRPr="000A1A1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FB764C" w:rsidP="00FF26E6">
            <w:pPr>
              <w:jc w:val="right"/>
              <w:rPr>
                <w:b/>
                <w:sz w:val="20"/>
                <w:szCs w:val="20"/>
              </w:rPr>
            </w:pPr>
            <w:r w:rsidRPr="000A1A11">
              <w:rPr>
                <w:b/>
                <w:sz w:val="20"/>
                <w:szCs w:val="20"/>
              </w:rPr>
              <w:t>17071988,79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023F3A" w:rsidP="00F722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17915791,00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A00933" w:rsidP="00F722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20796011,06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A00933" w:rsidP="00F722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16664169,06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A00933" w:rsidP="00F722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B70F99" w:rsidP="00F722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5D" w:rsidRPr="000A1A11" w:rsidRDefault="00B70F99" w:rsidP="009973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2880220,06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D" w:rsidRPr="000A1A11" w:rsidRDefault="00B70F99" w:rsidP="00D439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-407819,73</w:t>
            </w:r>
          </w:p>
        </w:tc>
      </w:tr>
    </w:tbl>
    <w:p w:rsidR="0044550B" w:rsidRPr="00161BE1" w:rsidRDefault="00F722A2" w:rsidP="0044550B">
      <w:pPr>
        <w:ind w:firstLine="709"/>
        <w:jc w:val="center"/>
        <w:outlineLvl w:val="0"/>
      </w:pPr>
      <w:r w:rsidRPr="00161BE1">
        <w:rPr>
          <w:b/>
          <w:i/>
        </w:rPr>
        <w:lastRenderedPageBreak/>
        <w:t>Общегосударственные вопросы</w:t>
      </w:r>
      <w:r w:rsidRPr="00161BE1">
        <w:rPr>
          <w:i/>
        </w:rPr>
        <w:t>.</w:t>
      </w:r>
      <w:r w:rsidRPr="00161BE1">
        <w:t xml:space="preserve"> </w:t>
      </w:r>
    </w:p>
    <w:p w:rsidR="0044550B" w:rsidRPr="00161BE1" w:rsidRDefault="0044550B" w:rsidP="0044550B">
      <w:pPr>
        <w:pStyle w:val="af2"/>
        <w:spacing w:after="0"/>
        <w:ind w:left="0" w:firstLine="709"/>
        <w:jc w:val="both"/>
      </w:pPr>
      <w:r w:rsidRPr="00161BE1">
        <w:t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Высокоярским сельским поселением.</w:t>
      </w:r>
    </w:p>
    <w:p w:rsidR="0044550B" w:rsidRPr="00161BE1" w:rsidRDefault="0044550B" w:rsidP="0044550B">
      <w:pPr>
        <w:ind w:firstLine="709"/>
        <w:jc w:val="both"/>
      </w:pPr>
      <w:r w:rsidRPr="00161BE1">
        <w:t>Расходы на управление осуществляются в соответствии с утвержденной структурой Высокоярского сельского поселения.</w:t>
      </w:r>
    </w:p>
    <w:p w:rsidR="0044550B" w:rsidRPr="00161BE1" w:rsidRDefault="0044550B" w:rsidP="0044550B">
      <w:pPr>
        <w:ind w:firstLine="709"/>
        <w:jc w:val="both"/>
      </w:pPr>
      <w:r w:rsidRPr="00161BE1">
        <w:t xml:space="preserve"> В данном разделе отражены расходы по содержанию главы  поселения, а также органов местного самоуправления.</w:t>
      </w:r>
    </w:p>
    <w:p w:rsidR="0044550B" w:rsidRPr="00BA341C" w:rsidRDefault="0044550B" w:rsidP="0044550B">
      <w:pPr>
        <w:pStyle w:val="af2"/>
        <w:spacing w:after="0"/>
        <w:ind w:left="0" w:firstLine="709"/>
        <w:jc w:val="both"/>
      </w:pPr>
      <w:r w:rsidRPr="00BA341C">
        <w:t xml:space="preserve">По разделу 0102 – функционирование высшего должностного лица уточненные годовые назначения в размере </w:t>
      </w:r>
      <w:r w:rsidR="00BA341C" w:rsidRPr="00BA341C">
        <w:t>453,2</w:t>
      </w:r>
      <w:r w:rsidRPr="00BA341C">
        <w:t xml:space="preserve"> тыс.руб.,  </w:t>
      </w:r>
      <w:r w:rsidR="00647B46" w:rsidRPr="00BA341C">
        <w:t>исполнение составило 100%</w:t>
      </w:r>
      <w:r w:rsidRPr="00BA341C">
        <w:t xml:space="preserve">. </w:t>
      </w:r>
    </w:p>
    <w:p w:rsidR="0044550B" w:rsidRPr="00162DEE" w:rsidRDefault="0044550B" w:rsidP="0044550B">
      <w:pPr>
        <w:pStyle w:val="af2"/>
        <w:spacing w:after="0"/>
        <w:ind w:left="0" w:firstLine="709"/>
        <w:jc w:val="both"/>
      </w:pPr>
      <w:r w:rsidRPr="00162DEE">
        <w:t xml:space="preserve">По разделу 0104 – функционирование органов местного самоуправления годовые уточненные назначения утверждены в размере </w:t>
      </w:r>
      <w:r w:rsidR="00162DEE" w:rsidRPr="00162DEE">
        <w:t>5200,8</w:t>
      </w:r>
      <w:r w:rsidR="0016066F" w:rsidRPr="00162DEE">
        <w:t xml:space="preserve"> </w:t>
      </w:r>
      <w:r w:rsidRPr="00162DEE">
        <w:t xml:space="preserve">тыс. руб., исполнены </w:t>
      </w:r>
      <w:r w:rsidR="00746B7C" w:rsidRPr="00162DEE">
        <w:t xml:space="preserve">на </w:t>
      </w:r>
      <w:r w:rsidRPr="00162DEE">
        <w:t>100%.</w:t>
      </w:r>
    </w:p>
    <w:p w:rsidR="0044550B" w:rsidRPr="00611381" w:rsidRDefault="0044550B" w:rsidP="0044550B">
      <w:pPr>
        <w:pStyle w:val="af2"/>
        <w:spacing w:after="0"/>
        <w:ind w:left="0" w:firstLine="709"/>
        <w:jc w:val="both"/>
      </w:pPr>
      <w:r w:rsidRPr="00611381">
        <w:t xml:space="preserve">По разделу 0113 «Прочие общегосударственные расходы» </w:t>
      </w:r>
      <w:r w:rsidR="0016066F" w:rsidRPr="00611381">
        <w:t xml:space="preserve">при уточненных бюджетных ассигнованиях в сумме </w:t>
      </w:r>
      <w:r w:rsidR="00611381" w:rsidRPr="00611381">
        <w:t>538,17</w:t>
      </w:r>
      <w:r w:rsidRPr="00611381">
        <w:t xml:space="preserve"> </w:t>
      </w:r>
      <w:r w:rsidR="0016066F" w:rsidRPr="00611381">
        <w:t>тыс. руб</w:t>
      </w:r>
      <w:r w:rsidR="00AD28AE" w:rsidRPr="00611381">
        <w:t>.</w:t>
      </w:r>
      <w:r w:rsidR="0016066F" w:rsidRPr="00611381">
        <w:t xml:space="preserve">, исполнение составило </w:t>
      </w:r>
      <w:r w:rsidR="00611381" w:rsidRPr="00611381">
        <w:t>537,8</w:t>
      </w:r>
      <w:r w:rsidR="00C657F7" w:rsidRPr="00611381">
        <w:t xml:space="preserve"> тыс. руб., или </w:t>
      </w:r>
      <w:r w:rsidR="005205CD" w:rsidRPr="00611381">
        <w:t>9</w:t>
      </w:r>
      <w:r w:rsidR="00611381" w:rsidRPr="00611381">
        <w:t>9,93</w:t>
      </w:r>
      <w:r w:rsidR="0016066F" w:rsidRPr="00611381">
        <w:t>%,</w:t>
      </w:r>
      <w:r w:rsidRPr="00611381">
        <w:t xml:space="preserve"> в т. ч.  на оценку имущества </w:t>
      </w:r>
      <w:r w:rsidR="00611381" w:rsidRPr="00611381">
        <w:t>2,0</w:t>
      </w:r>
      <w:r w:rsidRPr="00611381">
        <w:t xml:space="preserve"> тыс. руб.,</w:t>
      </w:r>
      <w:r w:rsidR="00C657F7" w:rsidRPr="00611381">
        <w:t>-100%,</w:t>
      </w:r>
      <w:r w:rsidRPr="00611381">
        <w:t xml:space="preserve"> на проведение противопожарных мероприятий </w:t>
      </w:r>
      <w:r w:rsidR="00611381" w:rsidRPr="00611381">
        <w:t>7,24</w:t>
      </w:r>
      <w:r w:rsidRPr="00611381">
        <w:t xml:space="preserve"> тыс.руб.,</w:t>
      </w:r>
      <w:r w:rsidR="00C657F7" w:rsidRPr="00611381">
        <w:t xml:space="preserve"> -100%, </w:t>
      </w:r>
      <w:r w:rsidRPr="00611381">
        <w:t xml:space="preserve"> на содержание имущества казны </w:t>
      </w:r>
      <w:r w:rsidR="00611381" w:rsidRPr="00611381">
        <w:t>исполнение составило 510,7</w:t>
      </w:r>
      <w:r w:rsidRPr="00611381">
        <w:t xml:space="preserve"> тыс. руб.,</w:t>
      </w:r>
      <w:r w:rsidR="00C657F7" w:rsidRPr="00611381">
        <w:t xml:space="preserve"> </w:t>
      </w:r>
      <w:r w:rsidR="00611381" w:rsidRPr="00611381">
        <w:t xml:space="preserve"> или </w:t>
      </w:r>
      <w:r w:rsidR="00C657F7" w:rsidRPr="00611381">
        <w:t>9</w:t>
      </w:r>
      <w:r w:rsidR="00611381" w:rsidRPr="00611381">
        <w:t>9,9%</w:t>
      </w:r>
      <w:r w:rsidR="00C657F7" w:rsidRPr="00611381">
        <w:t xml:space="preserve">., не исполнено </w:t>
      </w:r>
      <w:r w:rsidR="00611381" w:rsidRPr="00611381">
        <w:t>404,35</w:t>
      </w:r>
      <w:r w:rsidR="00C657F7" w:rsidRPr="00611381">
        <w:t xml:space="preserve"> руб. на оплату электроэнергии за декабрь 202</w:t>
      </w:r>
      <w:r w:rsidR="00611381" w:rsidRPr="00611381">
        <w:t>4</w:t>
      </w:r>
      <w:r w:rsidR="00C657F7" w:rsidRPr="00611381">
        <w:t>г.,</w:t>
      </w:r>
      <w:r w:rsidRPr="00611381">
        <w:t xml:space="preserve"> на проведение мероприятий, посвященных </w:t>
      </w:r>
      <w:r w:rsidR="00FB1C8C" w:rsidRPr="00611381">
        <w:t xml:space="preserve">победе в </w:t>
      </w:r>
      <w:r w:rsidRPr="00611381">
        <w:t>В</w:t>
      </w:r>
      <w:r w:rsidR="00014FA9" w:rsidRPr="00611381">
        <w:t>еликой Отечественной войне</w:t>
      </w:r>
      <w:r w:rsidRPr="00611381">
        <w:t xml:space="preserve"> </w:t>
      </w:r>
      <w:r w:rsidR="00611381" w:rsidRPr="00611381">
        <w:t>17,84</w:t>
      </w:r>
      <w:r w:rsidR="0016066F" w:rsidRPr="00611381">
        <w:t xml:space="preserve"> тыс. руб.</w:t>
      </w:r>
      <w:r w:rsidR="00C657F7" w:rsidRPr="00611381">
        <w:t xml:space="preserve"> -100%.</w:t>
      </w:r>
    </w:p>
    <w:p w:rsidR="00F722A2" w:rsidRPr="00B46161" w:rsidRDefault="00F722A2" w:rsidP="00F722A2">
      <w:pPr>
        <w:ind w:firstLine="708"/>
        <w:jc w:val="both"/>
        <w:rPr>
          <w:color w:val="FF0000"/>
        </w:rPr>
      </w:pPr>
    </w:p>
    <w:p w:rsidR="00F722A2" w:rsidRPr="00814873" w:rsidRDefault="00F722A2" w:rsidP="00F722A2">
      <w:pPr>
        <w:pStyle w:val="ConsPlusNormal"/>
        <w:ind w:firstLine="708"/>
        <w:jc w:val="both"/>
        <w:rPr>
          <w:sz w:val="24"/>
          <w:szCs w:val="24"/>
        </w:rPr>
      </w:pPr>
      <w:r w:rsidRPr="00814873">
        <w:rPr>
          <w:rFonts w:ascii="Times New Roman" w:hAnsi="Times New Roman" w:cs="Times New Roman"/>
          <w:b/>
          <w:i/>
          <w:sz w:val="24"/>
          <w:szCs w:val="24"/>
        </w:rPr>
        <w:t>Национальная оборона</w:t>
      </w:r>
      <w:r w:rsidRPr="00814873">
        <w:rPr>
          <w:rFonts w:ascii="Times New Roman" w:hAnsi="Times New Roman" w:cs="Times New Roman"/>
          <w:sz w:val="24"/>
          <w:szCs w:val="24"/>
        </w:rPr>
        <w:t xml:space="preserve">. Плановые назначения по данному разделу предусматриваются в пределах средств, выделяемых из </w:t>
      </w:r>
      <w:r w:rsidR="00814873">
        <w:rPr>
          <w:rFonts w:ascii="Times New Roman" w:hAnsi="Times New Roman" w:cs="Times New Roman"/>
          <w:sz w:val="24"/>
          <w:szCs w:val="24"/>
        </w:rPr>
        <w:t>федерального</w:t>
      </w:r>
      <w:r w:rsidR="00970B7D" w:rsidRPr="0081487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814873">
        <w:rPr>
          <w:rFonts w:ascii="Times New Roman" w:hAnsi="Times New Roman" w:cs="Times New Roman"/>
          <w:sz w:val="24"/>
          <w:szCs w:val="24"/>
        </w:rPr>
        <w:t xml:space="preserve"> на осуществление государственного полномочия по первичному воинскому учету.</w:t>
      </w:r>
      <w:r w:rsidR="00C25AD0" w:rsidRPr="00814873">
        <w:rPr>
          <w:rFonts w:ascii="Times New Roman" w:hAnsi="Times New Roman" w:cs="Times New Roman"/>
          <w:sz w:val="24"/>
          <w:szCs w:val="24"/>
        </w:rPr>
        <w:t xml:space="preserve"> Исполнение составило 100%</w:t>
      </w:r>
    </w:p>
    <w:p w:rsidR="00F722A2" w:rsidRPr="00B46161" w:rsidRDefault="00F722A2" w:rsidP="00F722A2">
      <w:pPr>
        <w:jc w:val="both"/>
        <w:rPr>
          <w:color w:val="FF0000"/>
        </w:rPr>
      </w:pPr>
    </w:p>
    <w:p w:rsidR="006C35ED" w:rsidRPr="004D35BE" w:rsidRDefault="00F722A2" w:rsidP="00EF7C27">
      <w:pPr>
        <w:jc w:val="both"/>
        <w:rPr>
          <w:b/>
        </w:rPr>
      </w:pPr>
      <w:r w:rsidRPr="00B46161">
        <w:rPr>
          <w:b/>
          <w:i/>
          <w:color w:val="FF0000"/>
        </w:rPr>
        <w:tab/>
      </w:r>
      <w:r w:rsidRPr="00B46161">
        <w:rPr>
          <w:color w:val="FF0000"/>
        </w:rPr>
        <w:t xml:space="preserve"> </w:t>
      </w:r>
      <w:r w:rsidRPr="004D35BE">
        <w:rPr>
          <w:b/>
          <w:i/>
        </w:rPr>
        <w:t>Национальная экономика</w:t>
      </w:r>
      <w:r w:rsidRPr="004D35BE">
        <w:rPr>
          <w:b/>
        </w:rPr>
        <w:t xml:space="preserve">. </w:t>
      </w:r>
    </w:p>
    <w:p w:rsidR="00A750ED" w:rsidRPr="004D35BE" w:rsidRDefault="00A750ED" w:rsidP="003F5EF3">
      <w:pPr>
        <w:ind w:firstLine="708"/>
        <w:jc w:val="both"/>
        <w:rPr>
          <w:b/>
          <w:i/>
        </w:rPr>
      </w:pPr>
      <w:r w:rsidRPr="004D35BE">
        <w:rPr>
          <w:b/>
          <w:i/>
        </w:rPr>
        <w:t>Дорожное хозяйство.</w:t>
      </w:r>
    </w:p>
    <w:p w:rsidR="00F80EA2" w:rsidRPr="004D35BE" w:rsidRDefault="00A718FE" w:rsidP="003F5EF3">
      <w:pPr>
        <w:ind w:firstLine="708"/>
        <w:jc w:val="both"/>
      </w:pPr>
      <w:r w:rsidRPr="004D35BE">
        <w:t>Плановые назначения по данному разделу определяются в размере не менее прогнозиру</w:t>
      </w:r>
      <w:r w:rsidR="00F041C9" w:rsidRPr="004D35BE">
        <w:t>е</w:t>
      </w:r>
      <w:r w:rsidRPr="004D35BE">
        <w:t>мого объ</w:t>
      </w:r>
      <w:r w:rsidR="00F041C9" w:rsidRPr="004D35BE">
        <w:t>е</w:t>
      </w:r>
      <w:r w:rsidRPr="004D35BE">
        <w:t>ма доходов бюджета муниципального образования от акцизов на автомобильный бензин, прямогонный бензин,  дизельное топливо, моторные масла,  подлежащих зачислению в местный бюджет.</w:t>
      </w:r>
      <w:r w:rsidR="00F80EA2" w:rsidRPr="004D35BE">
        <w:t xml:space="preserve"> </w:t>
      </w:r>
      <w:r w:rsidR="00D479FE" w:rsidRPr="004D35BE">
        <w:t>Исполнение за 202</w:t>
      </w:r>
      <w:r w:rsidR="004D35BE">
        <w:t>4</w:t>
      </w:r>
      <w:r w:rsidR="00D479FE" w:rsidRPr="004D35BE">
        <w:t xml:space="preserve"> год составило </w:t>
      </w:r>
      <w:r w:rsidR="004D35BE">
        <w:t>1682,9</w:t>
      </w:r>
      <w:r w:rsidR="00D479FE" w:rsidRPr="004D35BE">
        <w:t xml:space="preserve"> тыс. руб.</w:t>
      </w:r>
      <w:r w:rsidR="00491418" w:rsidRPr="004D35BE">
        <w:t>-100%.</w:t>
      </w:r>
    </w:p>
    <w:p w:rsidR="00A718FE" w:rsidRPr="00B46161" w:rsidRDefault="00A718FE" w:rsidP="003F5EF3">
      <w:pPr>
        <w:ind w:firstLine="708"/>
        <w:jc w:val="both"/>
        <w:rPr>
          <w:color w:val="FF0000"/>
        </w:rPr>
      </w:pPr>
    </w:p>
    <w:p w:rsidR="00F722A2" w:rsidRPr="005C5B1E" w:rsidRDefault="00F90A53" w:rsidP="003F5EF3">
      <w:pPr>
        <w:ind w:firstLine="708"/>
        <w:jc w:val="both"/>
        <w:rPr>
          <w:b/>
          <w:i/>
        </w:rPr>
      </w:pPr>
      <w:r w:rsidRPr="005C5B1E">
        <w:rPr>
          <w:b/>
          <w:i/>
        </w:rPr>
        <w:t>Другие вопросы в области национальной экономики.</w:t>
      </w:r>
      <w:r w:rsidR="00F722A2" w:rsidRPr="005C5B1E">
        <w:rPr>
          <w:b/>
          <w:i/>
        </w:rPr>
        <w:t xml:space="preserve"> </w:t>
      </w:r>
    </w:p>
    <w:p w:rsidR="00F90A53" w:rsidRPr="005C5B1E" w:rsidRDefault="00F90A53" w:rsidP="003F5EF3">
      <w:pPr>
        <w:ind w:firstLine="708"/>
        <w:jc w:val="both"/>
      </w:pPr>
      <w:r w:rsidRPr="005C5B1E">
        <w:t xml:space="preserve">Первоначальные бюджетные ассигнования в сумме </w:t>
      </w:r>
      <w:r w:rsidR="00F80EA2" w:rsidRPr="005C5B1E">
        <w:t>1</w:t>
      </w:r>
      <w:r w:rsidR="005C5B1E" w:rsidRPr="005C5B1E">
        <w:t>0</w:t>
      </w:r>
      <w:r w:rsidR="00F80EA2" w:rsidRPr="005C5B1E">
        <w:t>0,0 тыс.руб.</w:t>
      </w:r>
      <w:r w:rsidR="00EE0B64" w:rsidRPr="005C5B1E">
        <w:t xml:space="preserve"> </w:t>
      </w:r>
      <w:r w:rsidR="005C5B1E" w:rsidRPr="005C5B1E">
        <w:t xml:space="preserve">увеличены на 10,0 тыс.руб. на проведение кадастровых работ по </w:t>
      </w:r>
      <w:r w:rsidR="00EE0B64" w:rsidRPr="005C5B1E">
        <w:t xml:space="preserve"> межевани</w:t>
      </w:r>
      <w:r w:rsidR="005C5B1E" w:rsidRPr="005C5B1E">
        <w:t>ю</w:t>
      </w:r>
      <w:r w:rsidR="00EE0B64" w:rsidRPr="005C5B1E">
        <w:t xml:space="preserve"> земельных участков под размещением кладбищ</w:t>
      </w:r>
      <w:r w:rsidRPr="005C5B1E">
        <w:t>.</w:t>
      </w:r>
      <w:r w:rsidR="002477E9" w:rsidRPr="005C5B1E">
        <w:t xml:space="preserve"> </w:t>
      </w:r>
      <w:r w:rsidRPr="005C5B1E">
        <w:t xml:space="preserve"> </w:t>
      </w:r>
    </w:p>
    <w:p w:rsidR="008E4AC7" w:rsidRPr="00B46161" w:rsidRDefault="00F722A2" w:rsidP="00F722A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722A2" w:rsidRPr="00B46161" w:rsidRDefault="00F722A2" w:rsidP="00F722A2">
      <w:pPr>
        <w:jc w:val="both"/>
        <w:rPr>
          <w:color w:val="FF0000"/>
        </w:rPr>
      </w:pPr>
    </w:p>
    <w:p w:rsidR="003F5EF3" w:rsidRPr="00376DA3" w:rsidRDefault="00F722A2" w:rsidP="003F5EF3">
      <w:pPr>
        <w:ind w:firstLine="708"/>
        <w:jc w:val="both"/>
      </w:pPr>
      <w:r w:rsidRPr="00376DA3">
        <w:rPr>
          <w:b/>
          <w:i/>
        </w:rPr>
        <w:t>Жилищно-коммунальное хозяйство.</w:t>
      </w:r>
      <w:r w:rsidRPr="00376DA3">
        <w:t xml:space="preserve"> </w:t>
      </w:r>
    </w:p>
    <w:p w:rsidR="00EA1884" w:rsidRPr="00376DA3" w:rsidRDefault="00EA1884" w:rsidP="00F722A2">
      <w:pPr>
        <w:ind w:firstLine="708"/>
        <w:jc w:val="both"/>
      </w:pPr>
      <w:r w:rsidRPr="00376DA3">
        <w:t>У</w:t>
      </w:r>
      <w:r w:rsidR="00F722A2" w:rsidRPr="00376DA3">
        <w:t>величен</w:t>
      </w:r>
      <w:r w:rsidRPr="00376DA3">
        <w:t xml:space="preserve">ы первоначальные </w:t>
      </w:r>
      <w:r w:rsidR="00F722A2" w:rsidRPr="00376DA3">
        <w:t>плановы</w:t>
      </w:r>
      <w:r w:rsidRPr="00376DA3">
        <w:t>е</w:t>
      </w:r>
      <w:r w:rsidR="00F722A2" w:rsidRPr="00376DA3">
        <w:t xml:space="preserve"> назначени</w:t>
      </w:r>
      <w:r w:rsidRPr="00376DA3">
        <w:t xml:space="preserve">я </w:t>
      </w:r>
      <w:r w:rsidR="00D479FE" w:rsidRPr="00376DA3">
        <w:t xml:space="preserve">по разделу </w:t>
      </w:r>
      <w:r w:rsidR="00F722A2" w:rsidRPr="00376DA3">
        <w:t xml:space="preserve"> на </w:t>
      </w:r>
      <w:r w:rsidR="00A774ED" w:rsidRPr="00376DA3">
        <w:t>549864,48</w:t>
      </w:r>
      <w:r w:rsidR="00180776" w:rsidRPr="00376DA3">
        <w:t xml:space="preserve"> </w:t>
      </w:r>
      <w:r w:rsidRPr="00376DA3">
        <w:t xml:space="preserve">рублей. </w:t>
      </w:r>
    </w:p>
    <w:p w:rsidR="00D479FE" w:rsidRPr="00376DA3" w:rsidRDefault="00D479FE" w:rsidP="00F722A2">
      <w:pPr>
        <w:ind w:firstLine="708"/>
        <w:jc w:val="both"/>
      </w:pPr>
      <w:r w:rsidRPr="00376DA3">
        <w:t>Проведен</w:t>
      </w:r>
      <w:r w:rsidR="00180776" w:rsidRPr="00376DA3">
        <w:t xml:space="preserve"> ремонт </w:t>
      </w:r>
      <w:r w:rsidR="00A774ED" w:rsidRPr="00376DA3">
        <w:t>кровли здания котельной в с. Высокий Яр, проведен ремонт в муниципальной квартире с. Бакчар, пер. Трактовый, д.18, кв.4, оплачены авансовые платежи за оборудование для модернизации котельной в с. Высокий Яр.</w:t>
      </w:r>
      <w:r w:rsidRPr="00376DA3">
        <w:t xml:space="preserve"> При уточненных плановых назначениях в сумме </w:t>
      </w:r>
      <w:r w:rsidR="00A774ED" w:rsidRPr="00376DA3">
        <w:t>3262,9</w:t>
      </w:r>
      <w:r w:rsidRPr="00376DA3">
        <w:t xml:space="preserve"> тыс. руб. исполнение составило </w:t>
      </w:r>
      <w:r w:rsidR="00A774ED" w:rsidRPr="00376DA3">
        <w:t>2383,1 или 73,04%.</w:t>
      </w:r>
      <w:r w:rsidR="00376DA3" w:rsidRPr="00376DA3">
        <w:t xml:space="preserve"> </w:t>
      </w:r>
      <w:r w:rsidR="00906254">
        <w:t xml:space="preserve">Не использованы плановые назначения на оплату оборудования для котельной, т.к в соответствии с контрактами срок поставки февраль 2025г. </w:t>
      </w:r>
    </w:p>
    <w:p w:rsidR="00F722A2" w:rsidRPr="00B46161" w:rsidRDefault="00F722A2" w:rsidP="00906254">
      <w:pPr>
        <w:ind w:firstLine="708"/>
        <w:jc w:val="both"/>
        <w:rPr>
          <w:color w:val="FF0000"/>
        </w:rPr>
      </w:pPr>
      <w:r w:rsidRPr="00B46161">
        <w:rPr>
          <w:color w:val="FF0000"/>
        </w:rPr>
        <w:t xml:space="preserve">  </w:t>
      </w:r>
    </w:p>
    <w:p w:rsidR="00F722A2" w:rsidRPr="00B46161" w:rsidRDefault="00F722A2" w:rsidP="00F722A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6335" w:rsidRPr="00906254" w:rsidRDefault="00F722A2" w:rsidP="00F722A2">
      <w:pPr>
        <w:jc w:val="both"/>
        <w:rPr>
          <w:b/>
        </w:rPr>
      </w:pPr>
      <w:r w:rsidRPr="00B46161">
        <w:rPr>
          <w:b/>
          <w:i/>
          <w:color w:val="FF0000"/>
        </w:rPr>
        <w:tab/>
      </w:r>
      <w:r w:rsidRPr="00906254">
        <w:rPr>
          <w:b/>
          <w:i/>
        </w:rPr>
        <w:t>Культура</w:t>
      </w:r>
      <w:r w:rsidRPr="00906254">
        <w:rPr>
          <w:b/>
        </w:rPr>
        <w:t xml:space="preserve">. </w:t>
      </w:r>
    </w:p>
    <w:p w:rsidR="00051C58" w:rsidRPr="00B46161" w:rsidRDefault="000A08B6" w:rsidP="00F722A2">
      <w:pPr>
        <w:jc w:val="both"/>
        <w:rPr>
          <w:color w:val="FF0000"/>
        </w:rPr>
      </w:pPr>
      <w:r w:rsidRPr="00906254">
        <w:t xml:space="preserve">По данному разделу  бюджетные ассигнования </w:t>
      </w:r>
      <w:r w:rsidR="00EE3D3E" w:rsidRPr="00906254">
        <w:t>используются</w:t>
      </w:r>
      <w:r w:rsidRPr="00906254">
        <w:t xml:space="preserve"> на оплату коммунальных услуг в Высокоярском доме культуры</w:t>
      </w:r>
      <w:r w:rsidR="0018017F" w:rsidRPr="00906254">
        <w:t>,</w:t>
      </w:r>
      <w:r w:rsidRPr="00906254">
        <w:t xml:space="preserve"> обслуживание пожарной сигнализации</w:t>
      </w:r>
      <w:r w:rsidR="0018017F" w:rsidRPr="00906254">
        <w:t>, содержание Высокоярского сельского дома культуры</w:t>
      </w:r>
      <w:r w:rsidR="0013469E" w:rsidRPr="00B46161">
        <w:rPr>
          <w:color w:val="FF0000"/>
        </w:rPr>
        <w:t>.</w:t>
      </w:r>
    </w:p>
    <w:p w:rsidR="009F095D" w:rsidRPr="00B46161" w:rsidRDefault="00F722A2" w:rsidP="009F095D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B4616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A08B6" w:rsidRPr="00B3793B" w:rsidRDefault="00F722A2" w:rsidP="009F095D">
      <w:pPr>
        <w:jc w:val="both"/>
        <w:rPr>
          <w:i/>
        </w:rPr>
      </w:pPr>
      <w:r w:rsidRPr="00B46161">
        <w:rPr>
          <w:b/>
          <w:i/>
          <w:color w:val="FF0000"/>
        </w:rPr>
        <w:tab/>
      </w:r>
      <w:r w:rsidRPr="00B3793B">
        <w:rPr>
          <w:b/>
          <w:i/>
        </w:rPr>
        <w:t>Социальная политика</w:t>
      </w:r>
      <w:r w:rsidRPr="00B3793B">
        <w:rPr>
          <w:i/>
        </w:rPr>
        <w:t>.</w:t>
      </w:r>
    </w:p>
    <w:p w:rsidR="000A08B6" w:rsidRPr="00B3793B" w:rsidRDefault="00F722A2" w:rsidP="009F095D">
      <w:pPr>
        <w:jc w:val="both"/>
      </w:pPr>
      <w:r w:rsidRPr="00B3793B">
        <w:lastRenderedPageBreak/>
        <w:tab/>
      </w:r>
      <w:r w:rsidR="000A08B6" w:rsidRPr="00B3793B">
        <w:t>По данному разделу запланированы бюджетные ассигнования на приобретение жил</w:t>
      </w:r>
      <w:r w:rsidR="00B3793B" w:rsidRPr="00B3793B">
        <w:t xml:space="preserve">ых </w:t>
      </w:r>
      <w:r w:rsidR="000A08B6" w:rsidRPr="00B3793B">
        <w:t xml:space="preserve"> помещени</w:t>
      </w:r>
      <w:r w:rsidR="00B3793B" w:rsidRPr="00B3793B">
        <w:t>й</w:t>
      </w:r>
      <w:r w:rsidR="000A08B6" w:rsidRPr="00B3793B">
        <w:t xml:space="preserve"> специализированного жилого фонда для детей-сирот и детей, оставшихся без попечения родителей.</w:t>
      </w:r>
      <w:r w:rsidR="0018017F" w:rsidRPr="00B3793B">
        <w:t xml:space="preserve"> Первоначальные плановые ассигнования увеличены в связи необходимостью исполнения решения суда по обеспечению жилым помещением детей-сирот и детей, оставшихся без попечения родителей.</w:t>
      </w:r>
    </w:p>
    <w:p w:rsidR="00051C58" w:rsidRPr="00B3793B" w:rsidRDefault="00713A3D" w:rsidP="009F095D">
      <w:pPr>
        <w:jc w:val="both"/>
      </w:pPr>
      <w:r w:rsidRPr="00B3793B">
        <w:t xml:space="preserve">Исполнение составило </w:t>
      </w:r>
      <w:r w:rsidR="00B3793B" w:rsidRPr="00B3793B">
        <w:t>0,0</w:t>
      </w:r>
      <w:r w:rsidR="00051C58" w:rsidRPr="00B3793B">
        <w:t>%.</w:t>
      </w:r>
    </w:p>
    <w:p w:rsidR="00713A3D" w:rsidRPr="00B3793B" w:rsidRDefault="00051C58" w:rsidP="009F095D">
      <w:pPr>
        <w:jc w:val="both"/>
      </w:pPr>
      <w:r w:rsidRPr="00B3793B">
        <w:t xml:space="preserve"> Плановые ассигнования </w:t>
      </w:r>
      <w:r w:rsidR="00E1016C" w:rsidRPr="00B3793B">
        <w:t xml:space="preserve">не исполнены </w:t>
      </w:r>
      <w:r w:rsidRPr="00B3793B">
        <w:t xml:space="preserve">в сумме </w:t>
      </w:r>
      <w:r w:rsidR="00B3793B" w:rsidRPr="00B3793B">
        <w:t>3264474,00</w:t>
      </w:r>
      <w:r w:rsidRPr="00B3793B">
        <w:t xml:space="preserve"> руб. выделен</w:t>
      </w:r>
      <w:r w:rsidR="00E1016C" w:rsidRPr="00B3793B">
        <w:t xml:space="preserve">ные </w:t>
      </w:r>
      <w:r w:rsidR="00B3793B" w:rsidRPr="00B3793B">
        <w:t>на приобретение 2-х  жилых</w:t>
      </w:r>
      <w:r w:rsidRPr="00B3793B">
        <w:t xml:space="preserve"> помещени</w:t>
      </w:r>
      <w:r w:rsidR="00B3793B" w:rsidRPr="00B3793B">
        <w:t>й.</w:t>
      </w:r>
      <w:r w:rsidRPr="00B3793B">
        <w:t xml:space="preserve"> </w:t>
      </w:r>
      <w:r w:rsidR="00E1016C" w:rsidRPr="00B3793B">
        <w:t>Сирот</w:t>
      </w:r>
      <w:r w:rsidR="00B3793B" w:rsidRPr="00B3793B">
        <w:t>ы</w:t>
      </w:r>
      <w:r w:rsidR="00E1016C" w:rsidRPr="00B3793B">
        <w:t xml:space="preserve"> решил заменить предоставление жилого пом</w:t>
      </w:r>
      <w:r w:rsidR="002F7249" w:rsidRPr="00B3793B">
        <w:t>е</w:t>
      </w:r>
      <w:r w:rsidR="00E1016C" w:rsidRPr="00B3793B">
        <w:t>щения на получение денежной выплаты, удостоверенной</w:t>
      </w:r>
      <w:r w:rsidR="002F7249" w:rsidRPr="00B3793B">
        <w:t xml:space="preserve"> жилищным сертификатом</w:t>
      </w:r>
      <w:r w:rsidR="00B3793B" w:rsidRPr="00B3793B">
        <w:t>.</w:t>
      </w:r>
      <w:r w:rsidR="00E1016C" w:rsidRPr="00B3793B">
        <w:t xml:space="preserve"> </w:t>
      </w:r>
    </w:p>
    <w:p w:rsidR="00F722A2" w:rsidRPr="00B46161" w:rsidRDefault="00F722A2" w:rsidP="00F722A2">
      <w:pPr>
        <w:jc w:val="both"/>
        <w:rPr>
          <w:color w:val="FF0000"/>
        </w:rPr>
      </w:pPr>
    </w:p>
    <w:p w:rsidR="00CF6330" w:rsidRPr="006845B7" w:rsidRDefault="00F722A2" w:rsidP="00C03704">
      <w:pPr>
        <w:jc w:val="both"/>
        <w:rPr>
          <w:i/>
          <w:u w:val="single"/>
        </w:rPr>
      </w:pPr>
      <w:r w:rsidRPr="00B46161">
        <w:rPr>
          <w:b/>
          <w:i/>
          <w:color w:val="FF0000"/>
        </w:rPr>
        <w:tab/>
      </w:r>
      <w:r w:rsidRPr="006845B7">
        <w:rPr>
          <w:b/>
          <w:i/>
        </w:rPr>
        <w:t>Физическая культура и спорт</w:t>
      </w:r>
      <w:r w:rsidRPr="006845B7">
        <w:t xml:space="preserve">. </w:t>
      </w:r>
      <w:r w:rsidR="00072D43" w:rsidRPr="006845B7">
        <w:t xml:space="preserve">Плановые назначения по данному разделу предусматриваются в пределах средств, выделяемых из областного бюджета и суммы обязательного софинансирования не менее 5%. </w:t>
      </w:r>
      <w:r w:rsidR="00850308" w:rsidRPr="006845B7">
        <w:t xml:space="preserve"> </w:t>
      </w:r>
      <w:r w:rsidR="00C03704" w:rsidRPr="006845B7">
        <w:t xml:space="preserve"> В </w:t>
      </w:r>
      <w:r w:rsidR="00850308" w:rsidRPr="006845B7">
        <w:t xml:space="preserve"> 202</w:t>
      </w:r>
      <w:r w:rsidR="006845B7" w:rsidRPr="006845B7">
        <w:t>4</w:t>
      </w:r>
      <w:r w:rsidR="00850308" w:rsidRPr="006845B7">
        <w:t xml:space="preserve"> г.</w:t>
      </w:r>
      <w:r w:rsidR="00C03704" w:rsidRPr="006845B7">
        <w:t xml:space="preserve">первоначальные плановые ассигнования </w:t>
      </w:r>
      <w:r w:rsidR="00850308" w:rsidRPr="006845B7">
        <w:t xml:space="preserve">  областного бюджета</w:t>
      </w:r>
      <w:r w:rsidR="00C03704" w:rsidRPr="006845B7">
        <w:t xml:space="preserve"> увеличены на </w:t>
      </w:r>
      <w:r w:rsidR="00AB5705" w:rsidRPr="006845B7">
        <w:t>5</w:t>
      </w:r>
      <w:r w:rsidR="006845B7" w:rsidRPr="006845B7">
        <w:t>908,00</w:t>
      </w:r>
      <w:r w:rsidR="00C03704" w:rsidRPr="006845B7">
        <w:t xml:space="preserve"> </w:t>
      </w:r>
      <w:r w:rsidR="00850308" w:rsidRPr="006845B7">
        <w:t xml:space="preserve"> рублей</w:t>
      </w:r>
      <w:r w:rsidR="00C03704" w:rsidRPr="006845B7">
        <w:t xml:space="preserve"> на увеличение фонда оплаты труда.</w:t>
      </w:r>
    </w:p>
    <w:p w:rsidR="00CF6330" w:rsidRPr="00B46161" w:rsidRDefault="00CF6330" w:rsidP="00EF7C27">
      <w:pPr>
        <w:jc w:val="center"/>
        <w:rPr>
          <w:i/>
          <w:color w:val="FF0000"/>
          <w:u w:val="single"/>
        </w:rPr>
      </w:pPr>
    </w:p>
    <w:p w:rsidR="00CF6330" w:rsidRPr="00B46161" w:rsidRDefault="00CF6330" w:rsidP="00EF7C27">
      <w:pPr>
        <w:jc w:val="center"/>
        <w:rPr>
          <w:i/>
          <w:color w:val="FF0000"/>
          <w:u w:val="single"/>
        </w:rPr>
      </w:pPr>
    </w:p>
    <w:p w:rsidR="00EF7C27" w:rsidRPr="00860258" w:rsidRDefault="00EF7C27" w:rsidP="00EF7C27">
      <w:pPr>
        <w:jc w:val="center"/>
        <w:rPr>
          <w:i/>
          <w:u w:val="single"/>
        </w:rPr>
      </w:pPr>
      <w:r w:rsidRPr="00860258">
        <w:rPr>
          <w:i/>
          <w:u w:val="single"/>
        </w:rPr>
        <w:t>Сравнение утвержденных и измененных показателей расходной части бюджета по разделам за 20</w:t>
      </w:r>
      <w:r w:rsidR="00D83687" w:rsidRPr="00860258">
        <w:rPr>
          <w:i/>
          <w:u w:val="single"/>
        </w:rPr>
        <w:t>2</w:t>
      </w:r>
      <w:r w:rsidR="00860258" w:rsidRPr="00860258">
        <w:rPr>
          <w:i/>
          <w:u w:val="single"/>
        </w:rPr>
        <w:t>4</w:t>
      </w:r>
      <w:r w:rsidRPr="00860258">
        <w:rPr>
          <w:i/>
          <w:u w:val="single"/>
        </w:rPr>
        <w:t xml:space="preserve"> год</w:t>
      </w:r>
    </w:p>
    <w:p w:rsidR="00EF7C27" w:rsidRPr="00860258" w:rsidRDefault="00EF7C27" w:rsidP="00EF7C27">
      <w:pPr>
        <w:jc w:val="center"/>
        <w:rPr>
          <w:i/>
          <w:sz w:val="28"/>
          <w:szCs w:val="28"/>
          <w:u w:val="single"/>
        </w:rPr>
      </w:pPr>
    </w:p>
    <w:p w:rsidR="00EF7C27" w:rsidRPr="00860258" w:rsidRDefault="00EF7C27" w:rsidP="00EF7C27">
      <w:pPr>
        <w:jc w:val="right"/>
        <w:rPr>
          <w:sz w:val="20"/>
          <w:szCs w:val="20"/>
        </w:rPr>
      </w:pPr>
      <w:r w:rsidRPr="00860258">
        <w:rPr>
          <w:sz w:val="20"/>
          <w:szCs w:val="20"/>
        </w:rPr>
        <w:t xml:space="preserve">Таблица № </w:t>
      </w:r>
      <w:r w:rsidR="00B41487" w:rsidRPr="00860258">
        <w:rPr>
          <w:sz w:val="20"/>
          <w:szCs w:val="20"/>
        </w:rPr>
        <w:t>6</w:t>
      </w:r>
    </w:p>
    <w:p w:rsidR="00EF7C27" w:rsidRPr="00860258" w:rsidRDefault="00D83687" w:rsidP="00EF7C27">
      <w:pPr>
        <w:jc w:val="right"/>
        <w:rPr>
          <w:sz w:val="20"/>
          <w:szCs w:val="20"/>
        </w:rPr>
      </w:pPr>
      <w:r w:rsidRPr="00860258">
        <w:rPr>
          <w:sz w:val="20"/>
          <w:szCs w:val="20"/>
        </w:rPr>
        <w:t>Тыс.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3"/>
        <w:gridCol w:w="850"/>
        <w:gridCol w:w="992"/>
        <w:gridCol w:w="851"/>
        <w:gridCol w:w="1134"/>
        <w:gridCol w:w="1417"/>
        <w:gridCol w:w="2552"/>
      </w:tblGrid>
      <w:tr w:rsidR="00D76424" w:rsidRPr="00B46161" w:rsidTr="00D76424">
        <w:tc>
          <w:tcPr>
            <w:tcW w:w="1809" w:type="dxa"/>
          </w:tcPr>
          <w:p w:rsidR="00D76424" w:rsidRPr="00860258" w:rsidRDefault="00D76424" w:rsidP="00EF7C27">
            <w:pPr>
              <w:jc w:val="both"/>
            </w:pPr>
          </w:p>
        </w:tc>
        <w:tc>
          <w:tcPr>
            <w:tcW w:w="1843" w:type="dxa"/>
            <w:gridSpan w:val="2"/>
          </w:tcPr>
          <w:p w:rsidR="00D76424" w:rsidRPr="00860258" w:rsidRDefault="00D76424" w:rsidP="00860258">
            <w:pPr>
              <w:jc w:val="both"/>
              <w:rPr>
                <w:sz w:val="20"/>
                <w:szCs w:val="20"/>
              </w:rPr>
            </w:pPr>
            <w:r w:rsidRPr="00860258">
              <w:rPr>
                <w:sz w:val="20"/>
                <w:szCs w:val="20"/>
              </w:rPr>
              <w:t>Утверждено плановых ассигнований на начало 20</w:t>
            </w:r>
            <w:r w:rsidR="00D83687" w:rsidRPr="00860258">
              <w:rPr>
                <w:sz w:val="20"/>
                <w:szCs w:val="20"/>
              </w:rPr>
              <w:t>2</w:t>
            </w:r>
            <w:r w:rsidR="00860258" w:rsidRPr="00860258">
              <w:rPr>
                <w:sz w:val="20"/>
                <w:szCs w:val="20"/>
              </w:rPr>
              <w:t>4</w:t>
            </w:r>
            <w:r w:rsidRPr="0086025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D76424" w:rsidRPr="00860258" w:rsidRDefault="00D76424" w:rsidP="00860258">
            <w:pPr>
              <w:jc w:val="both"/>
              <w:rPr>
                <w:sz w:val="20"/>
                <w:szCs w:val="20"/>
              </w:rPr>
            </w:pPr>
            <w:r w:rsidRPr="00860258">
              <w:rPr>
                <w:sz w:val="20"/>
                <w:szCs w:val="20"/>
              </w:rPr>
              <w:t>Утверждено плановых ассигнований на конец 20</w:t>
            </w:r>
            <w:r w:rsidR="00D83687" w:rsidRPr="00860258">
              <w:rPr>
                <w:sz w:val="20"/>
                <w:szCs w:val="20"/>
              </w:rPr>
              <w:t>2</w:t>
            </w:r>
            <w:r w:rsidR="00860258" w:rsidRPr="00860258">
              <w:rPr>
                <w:sz w:val="20"/>
                <w:szCs w:val="20"/>
              </w:rPr>
              <w:t>4</w:t>
            </w:r>
            <w:r w:rsidRPr="0086025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  <w:r w:rsidRPr="00860258">
              <w:rPr>
                <w:sz w:val="20"/>
                <w:szCs w:val="20"/>
              </w:rPr>
              <w:t>Отклонение (+, -) тыс. руб.</w:t>
            </w:r>
          </w:p>
        </w:tc>
        <w:tc>
          <w:tcPr>
            <w:tcW w:w="1417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  <w:r w:rsidRPr="00860258">
              <w:rPr>
                <w:sz w:val="20"/>
                <w:szCs w:val="20"/>
              </w:rPr>
              <w:t>% изменения</w:t>
            </w:r>
          </w:p>
        </w:tc>
        <w:tc>
          <w:tcPr>
            <w:tcW w:w="2552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  <w:r w:rsidRPr="00860258">
              <w:rPr>
                <w:sz w:val="20"/>
                <w:szCs w:val="20"/>
              </w:rPr>
              <w:t>Пояснения</w:t>
            </w:r>
          </w:p>
        </w:tc>
      </w:tr>
      <w:tr w:rsidR="00D76424" w:rsidRPr="00B46161" w:rsidTr="00D76424">
        <w:tc>
          <w:tcPr>
            <w:tcW w:w="1809" w:type="dxa"/>
          </w:tcPr>
          <w:p w:rsidR="00D76424" w:rsidRPr="00860258" w:rsidRDefault="00D76424" w:rsidP="00EF7C27">
            <w:pPr>
              <w:jc w:val="both"/>
            </w:pPr>
          </w:p>
        </w:tc>
        <w:tc>
          <w:tcPr>
            <w:tcW w:w="993" w:type="dxa"/>
          </w:tcPr>
          <w:p w:rsidR="00D76424" w:rsidRPr="00860258" w:rsidRDefault="00D76424" w:rsidP="00EF7C27">
            <w:pPr>
              <w:jc w:val="both"/>
              <w:rPr>
                <w:sz w:val="18"/>
                <w:szCs w:val="18"/>
              </w:rPr>
            </w:pPr>
            <w:r w:rsidRPr="00860258">
              <w:rPr>
                <w:sz w:val="18"/>
                <w:szCs w:val="18"/>
              </w:rPr>
              <w:t xml:space="preserve">Тыс. руб. </w:t>
            </w:r>
          </w:p>
        </w:tc>
        <w:tc>
          <w:tcPr>
            <w:tcW w:w="850" w:type="dxa"/>
          </w:tcPr>
          <w:p w:rsidR="00D76424" w:rsidRPr="00860258" w:rsidRDefault="00D76424" w:rsidP="00EF7C27">
            <w:pPr>
              <w:jc w:val="both"/>
              <w:rPr>
                <w:sz w:val="18"/>
                <w:szCs w:val="18"/>
              </w:rPr>
            </w:pPr>
            <w:r w:rsidRPr="00860258">
              <w:rPr>
                <w:sz w:val="18"/>
                <w:szCs w:val="18"/>
              </w:rPr>
              <w:t>Доля в бюджете %</w:t>
            </w:r>
          </w:p>
        </w:tc>
        <w:tc>
          <w:tcPr>
            <w:tcW w:w="992" w:type="dxa"/>
          </w:tcPr>
          <w:p w:rsidR="00D76424" w:rsidRPr="00860258" w:rsidRDefault="00D76424" w:rsidP="00EF7C27">
            <w:pPr>
              <w:jc w:val="both"/>
              <w:rPr>
                <w:sz w:val="18"/>
                <w:szCs w:val="18"/>
              </w:rPr>
            </w:pPr>
            <w:r w:rsidRPr="00860258">
              <w:rPr>
                <w:sz w:val="18"/>
                <w:szCs w:val="18"/>
              </w:rPr>
              <w:t xml:space="preserve">Тыс. руб. </w:t>
            </w:r>
          </w:p>
        </w:tc>
        <w:tc>
          <w:tcPr>
            <w:tcW w:w="851" w:type="dxa"/>
          </w:tcPr>
          <w:p w:rsidR="00D76424" w:rsidRPr="00860258" w:rsidRDefault="00D76424" w:rsidP="00EF7C27">
            <w:pPr>
              <w:jc w:val="both"/>
              <w:rPr>
                <w:sz w:val="18"/>
                <w:szCs w:val="18"/>
              </w:rPr>
            </w:pPr>
            <w:r w:rsidRPr="00860258">
              <w:rPr>
                <w:sz w:val="18"/>
                <w:szCs w:val="18"/>
              </w:rPr>
              <w:t>Доля в бюджете %</w:t>
            </w:r>
          </w:p>
        </w:tc>
        <w:tc>
          <w:tcPr>
            <w:tcW w:w="1134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6424" w:rsidRPr="00860258" w:rsidRDefault="00D76424" w:rsidP="00EF7C27">
            <w:pPr>
              <w:jc w:val="both"/>
              <w:rPr>
                <w:sz w:val="20"/>
                <w:szCs w:val="20"/>
              </w:rPr>
            </w:pPr>
          </w:p>
        </w:tc>
      </w:tr>
      <w:tr w:rsidR="00D76424" w:rsidRPr="00B46161" w:rsidTr="00D76424">
        <w:tc>
          <w:tcPr>
            <w:tcW w:w="1809" w:type="dxa"/>
          </w:tcPr>
          <w:p w:rsidR="00D76424" w:rsidRPr="00860258" w:rsidRDefault="00D76424" w:rsidP="00EF7C27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993" w:type="dxa"/>
          </w:tcPr>
          <w:p w:rsidR="00D76424" w:rsidRPr="00D502E4" w:rsidRDefault="00D502E4" w:rsidP="00EF7C27">
            <w:pPr>
              <w:jc w:val="both"/>
              <w:rPr>
                <w:sz w:val="22"/>
                <w:szCs w:val="22"/>
              </w:rPr>
            </w:pPr>
            <w:r w:rsidRPr="00D502E4">
              <w:rPr>
                <w:sz w:val="22"/>
                <w:szCs w:val="22"/>
              </w:rPr>
              <w:t>1066,4</w:t>
            </w:r>
          </w:p>
        </w:tc>
        <w:tc>
          <w:tcPr>
            <w:tcW w:w="850" w:type="dxa"/>
          </w:tcPr>
          <w:p w:rsidR="00D76424" w:rsidRPr="00D502E4" w:rsidRDefault="00183489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  <w:tc>
          <w:tcPr>
            <w:tcW w:w="992" w:type="dxa"/>
          </w:tcPr>
          <w:p w:rsidR="00D76424" w:rsidRPr="00D502E4" w:rsidRDefault="00D502E4" w:rsidP="00CB250D">
            <w:pPr>
              <w:tabs>
                <w:tab w:val="left" w:pos="825"/>
              </w:tabs>
              <w:rPr>
                <w:sz w:val="22"/>
                <w:szCs w:val="22"/>
              </w:rPr>
            </w:pPr>
            <w:r w:rsidRPr="00D502E4">
              <w:rPr>
                <w:sz w:val="22"/>
                <w:szCs w:val="22"/>
              </w:rPr>
              <w:t>453,2</w:t>
            </w:r>
          </w:p>
        </w:tc>
        <w:tc>
          <w:tcPr>
            <w:tcW w:w="851" w:type="dxa"/>
          </w:tcPr>
          <w:p w:rsidR="00D76424" w:rsidRPr="00D502E4" w:rsidRDefault="00183489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</w:t>
            </w:r>
          </w:p>
        </w:tc>
        <w:tc>
          <w:tcPr>
            <w:tcW w:w="1134" w:type="dxa"/>
          </w:tcPr>
          <w:p w:rsidR="00D76424" w:rsidRPr="00D502E4" w:rsidRDefault="00183489" w:rsidP="00CB25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-613,2</w:t>
            </w:r>
          </w:p>
        </w:tc>
        <w:tc>
          <w:tcPr>
            <w:tcW w:w="1417" w:type="dxa"/>
          </w:tcPr>
          <w:p w:rsidR="00D76424" w:rsidRPr="00D502E4" w:rsidRDefault="00183489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552" w:type="dxa"/>
          </w:tcPr>
          <w:p w:rsidR="00D76424" w:rsidRPr="00183489" w:rsidRDefault="00EA2BDB" w:rsidP="00183489">
            <w:pPr>
              <w:jc w:val="both"/>
              <w:rPr>
                <w:sz w:val="20"/>
                <w:szCs w:val="20"/>
              </w:rPr>
            </w:pPr>
            <w:r w:rsidRPr="00183489">
              <w:rPr>
                <w:sz w:val="20"/>
                <w:szCs w:val="20"/>
              </w:rPr>
              <w:t>У</w:t>
            </w:r>
            <w:r w:rsidR="00AD31C6" w:rsidRPr="00183489">
              <w:rPr>
                <w:sz w:val="20"/>
                <w:szCs w:val="20"/>
              </w:rPr>
              <w:t>меньшены</w:t>
            </w:r>
            <w:r w:rsidR="00BD0FB0" w:rsidRPr="00183489">
              <w:rPr>
                <w:sz w:val="20"/>
                <w:szCs w:val="20"/>
              </w:rPr>
              <w:t xml:space="preserve"> </w:t>
            </w:r>
            <w:r w:rsidR="00D83687" w:rsidRPr="00183489">
              <w:rPr>
                <w:sz w:val="20"/>
                <w:szCs w:val="20"/>
              </w:rPr>
              <w:t xml:space="preserve"> </w:t>
            </w:r>
            <w:r w:rsidRPr="00183489">
              <w:rPr>
                <w:sz w:val="20"/>
                <w:szCs w:val="20"/>
              </w:rPr>
              <w:t xml:space="preserve"> </w:t>
            </w:r>
            <w:r w:rsidR="00D76424" w:rsidRPr="00183489">
              <w:rPr>
                <w:sz w:val="20"/>
                <w:szCs w:val="20"/>
              </w:rPr>
              <w:t>ассигнования на оплату труда и страховые взносы</w:t>
            </w:r>
            <w:r w:rsidRPr="00183489">
              <w:rPr>
                <w:sz w:val="20"/>
                <w:szCs w:val="20"/>
              </w:rPr>
              <w:t xml:space="preserve"> </w:t>
            </w:r>
            <w:r w:rsidR="00AD31C6" w:rsidRPr="00183489">
              <w:rPr>
                <w:sz w:val="20"/>
                <w:szCs w:val="20"/>
              </w:rPr>
              <w:t>в связи с отс</w:t>
            </w:r>
            <w:r w:rsidR="00183489" w:rsidRPr="00183489">
              <w:rPr>
                <w:sz w:val="20"/>
                <w:szCs w:val="20"/>
              </w:rPr>
              <w:t xml:space="preserve">утствием </w:t>
            </w:r>
            <w:r w:rsidR="00AD31C6" w:rsidRPr="00183489">
              <w:rPr>
                <w:sz w:val="20"/>
                <w:szCs w:val="20"/>
              </w:rPr>
              <w:t>главы</w:t>
            </w:r>
            <w:r w:rsidR="00183489" w:rsidRPr="00183489">
              <w:rPr>
                <w:sz w:val="20"/>
                <w:szCs w:val="20"/>
              </w:rPr>
              <w:t xml:space="preserve"> поселения</w:t>
            </w:r>
            <w:r w:rsidR="00AD31C6" w:rsidRPr="00183489">
              <w:rPr>
                <w:sz w:val="20"/>
                <w:szCs w:val="20"/>
              </w:rPr>
              <w:t>.</w:t>
            </w:r>
          </w:p>
        </w:tc>
      </w:tr>
      <w:tr w:rsidR="00C03704" w:rsidRPr="00B46161" w:rsidTr="00D76424">
        <w:tc>
          <w:tcPr>
            <w:tcW w:w="1809" w:type="dxa"/>
          </w:tcPr>
          <w:p w:rsidR="00C03704" w:rsidRPr="00860258" w:rsidRDefault="00C03704" w:rsidP="00EF7C27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</w:tcPr>
          <w:p w:rsidR="00C03704" w:rsidRPr="00D502E4" w:rsidRDefault="00D502E4" w:rsidP="00C037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5112,7</w:t>
            </w:r>
          </w:p>
        </w:tc>
        <w:tc>
          <w:tcPr>
            <w:tcW w:w="850" w:type="dxa"/>
          </w:tcPr>
          <w:p w:rsidR="00C03704" w:rsidRPr="00D502E4" w:rsidRDefault="00183489" w:rsidP="003E2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</w:tcPr>
          <w:p w:rsidR="00C03704" w:rsidRPr="00D502E4" w:rsidRDefault="00D502E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5200,8</w:t>
            </w:r>
          </w:p>
        </w:tc>
        <w:tc>
          <w:tcPr>
            <w:tcW w:w="851" w:type="dxa"/>
          </w:tcPr>
          <w:p w:rsidR="00C03704" w:rsidRPr="00D502E4" w:rsidRDefault="00183489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C03704" w:rsidRPr="00D502E4" w:rsidRDefault="00183489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417" w:type="dxa"/>
          </w:tcPr>
          <w:p w:rsidR="00C03704" w:rsidRPr="00D502E4" w:rsidRDefault="00183489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52" w:type="dxa"/>
          </w:tcPr>
          <w:p w:rsidR="00C03704" w:rsidRPr="00183489" w:rsidRDefault="00C03704" w:rsidP="00183489">
            <w:pPr>
              <w:jc w:val="both"/>
              <w:rPr>
                <w:sz w:val="20"/>
                <w:szCs w:val="20"/>
              </w:rPr>
            </w:pPr>
            <w:r w:rsidRPr="00183489">
              <w:rPr>
                <w:sz w:val="20"/>
                <w:szCs w:val="20"/>
              </w:rPr>
              <w:t>Увеличены   ассигнования на оплату труда и страховые взносы</w:t>
            </w:r>
            <w:r w:rsidR="008B0AF8" w:rsidRPr="00183489">
              <w:rPr>
                <w:sz w:val="20"/>
                <w:szCs w:val="20"/>
              </w:rPr>
              <w:t>, в связи с повышением окладов на 5,</w:t>
            </w:r>
            <w:r w:rsidR="00183489" w:rsidRPr="00183489">
              <w:rPr>
                <w:sz w:val="20"/>
                <w:szCs w:val="20"/>
              </w:rPr>
              <w:t>1</w:t>
            </w:r>
            <w:r w:rsidR="008B0AF8" w:rsidRPr="00183489">
              <w:rPr>
                <w:sz w:val="20"/>
                <w:szCs w:val="20"/>
              </w:rPr>
              <w:t>% с 01 октября 202</w:t>
            </w:r>
            <w:r w:rsidR="00183489" w:rsidRPr="00183489">
              <w:rPr>
                <w:sz w:val="20"/>
                <w:szCs w:val="20"/>
              </w:rPr>
              <w:t>4</w:t>
            </w:r>
            <w:r w:rsidR="008B0AF8" w:rsidRPr="00183489">
              <w:rPr>
                <w:sz w:val="20"/>
                <w:szCs w:val="20"/>
              </w:rPr>
              <w:t xml:space="preserve">г </w:t>
            </w:r>
          </w:p>
        </w:tc>
      </w:tr>
      <w:tr w:rsidR="00D76424" w:rsidRPr="00B46161" w:rsidTr="00D76424">
        <w:tc>
          <w:tcPr>
            <w:tcW w:w="1809" w:type="dxa"/>
          </w:tcPr>
          <w:p w:rsidR="00D76424" w:rsidRPr="00860258" w:rsidRDefault="00F93140" w:rsidP="00F93140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>Другие общ</w:t>
            </w:r>
            <w:r w:rsidR="00D76424" w:rsidRPr="00860258">
              <w:rPr>
                <w:sz w:val="22"/>
                <w:szCs w:val="22"/>
              </w:rPr>
              <w:t>егосударственные вопросы</w:t>
            </w:r>
          </w:p>
        </w:tc>
        <w:tc>
          <w:tcPr>
            <w:tcW w:w="993" w:type="dxa"/>
          </w:tcPr>
          <w:p w:rsidR="00BD0FB0" w:rsidRPr="00D502E4" w:rsidRDefault="00D502E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790,3</w:t>
            </w:r>
          </w:p>
        </w:tc>
        <w:tc>
          <w:tcPr>
            <w:tcW w:w="850" w:type="dxa"/>
          </w:tcPr>
          <w:p w:rsidR="00D76424" w:rsidRPr="00D502E4" w:rsidRDefault="00583FCC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</w:tcPr>
          <w:p w:rsidR="00D76424" w:rsidRPr="00D502E4" w:rsidRDefault="00D502E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538,2</w:t>
            </w:r>
          </w:p>
        </w:tc>
        <w:tc>
          <w:tcPr>
            <w:tcW w:w="851" w:type="dxa"/>
          </w:tcPr>
          <w:p w:rsidR="00D76424" w:rsidRPr="00D502E4" w:rsidRDefault="00583FCC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2,59</w:t>
            </w:r>
          </w:p>
        </w:tc>
        <w:tc>
          <w:tcPr>
            <w:tcW w:w="1134" w:type="dxa"/>
          </w:tcPr>
          <w:p w:rsidR="00D76424" w:rsidRPr="00D502E4" w:rsidRDefault="00583FCC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-252,1</w:t>
            </w:r>
          </w:p>
        </w:tc>
        <w:tc>
          <w:tcPr>
            <w:tcW w:w="1417" w:type="dxa"/>
          </w:tcPr>
          <w:p w:rsidR="00D76424" w:rsidRPr="00D502E4" w:rsidRDefault="00583FCC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2552" w:type="dxa"/>
          </w:tcPr>
          <w:p w:rsidR="00D76424" w:rsidRPr="00583FCC" w:rsidRDefault="00C03704" w:rsidP="00583FCC">
            <w:pPr>
              <w:jc w:val="both"/>
              <w:rPr>
                <w:sz w:val="20"/>
                <w:szCs w:val="20"/>
              </w:rPr>
            </w:pPr>
            <w:r w:rsidRPr="00583FCC">
              <w:rPr>
                <w:sz w:val="20"/>
                <w:szCs w:val="20"/>
              </w:rPr>
              <w:t>У</w:t>
            </w:r>
            <w:r w:rsidR="00583FCC" w:rsidRPr="00583FCC">
              <w:rPr>
                <w:sz w:val="20"/>
                <w:szCs w:val="20"/>
              </w:rPr>
              <w:t>меньшены расходы на оценку имущества, на содержание имущества казны в связи с отсутствием потребности</w:t>
            </w:r>
          </w:p>
        </w:tc>
      </w:tr>
      <w:tr w:rsidR="00D76424" w:rsidRPr="00B46161" w:rsidTr="00D76424">
        <w:tc>
          <w:tcPr>
            <w:tcW w:w="1809" w:type="dxa"/>
          </w:tcPr>
          <w:p w:rsidR="00D76424" w:rsidRPr="00860258" w:rsidRDefault="00D76424" w:rsidP="00EF7C27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993" w:type="dxa"/>
          </w:tcPr>
          <w:p w:rsidR="00D76424" w:rsidRPr="00D502E4" w:rsidRDefault="00D502E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D76424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</w:tcPr>
          <w:p w:rsidR="00D76424" w:rsidRPr="00D502E4" w:rsidRDefault="007556EF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D76424" w:rsidRPr="00D502E4" w:rsidRDefault="00D76424" w:rsidP="00EF7C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6424" w:rsidRPr="00D502E4" w:rsidRDefault="00D76424" w:rsidP="00EF7C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6424" w:rsidRPr="00D502E4" w:rsidRDefault="00D76424" w:rsidP="00EF7C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76424" w:rsidRPr="00996014" w:rsidRDefault="00D76424" w:rsidP="00EF7C27">
            <w:pPr>
              <w:jc w:val="both"/>
              <w:rPr>
                <w:sz w:val="20"/>
                <w:szCs w:val="20"/>
              </w:rPr>
            </w:pPr>
            <w:r w:rsidRPr="00996014">
              <w:rPr>
                <w:sz w:val="20"/>
                <w:szCs w:val="20"/>
              </w:rPr>
              <w:t>Не было потребности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860258" w:rsidRDefault="00FB3032" w:rsidP="00EF7C27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</w:tcPr>
          <w:p w:rsidR="00FB3032" w:rsidRPr="00D502E4" w:rsidRDefault="007556EF" w:rsidP="003E2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850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FB3032" w:rsidRPr="00D502E4" w:rsidRDefault="007556EF" w:rsidP="003E2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  <w:tc>
          <w:tcPr>
            <w:tcW w:w="851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1134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552" w:type="dxa"/>
          </w:tcPr>
          <w:p w:rsidR="00FB3032" w:rsidRPr="00B46161" w:rsidRDefault="00996014" w:rsidP="007E4AF4">
            <w:pPr>
              <w:jc w:val="both"/>
              <w:rPr>
                <w:color w:val="FF0000"/>
                <w:sz w:val="20"/>
                <w:szCs w:val="20"/>
              </w:rPr>
            </w:pPr>
            <w:r w:rsidRPr="00183489">
              <w:rPr>
                <w:sz w:val="20"/>
                <w:szCs w:val="20"/>
              </w:rPr>
              <w:t>Увеличены   ассигнования на оплату труда и страховые взносы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860258" w:rsidRDefault="00FB3032" w:rsidP="00EA2BDB">
            <w:pPr>
              <w:jc w:val="both"/>
              <w:rPr>
                <w:sz w:val="22"/>
                <w:szCs w:val="22"/>
              </w:rPr>
            </w:pPr>
            <w:r w:rsidRPr="00860258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93" w:type="dxa"/>
          </w:tcPr>
          <w:p w:rsidR="00FB3032" w:rsidRPr="00D502E4" w:rsidRDefault="007556EF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1702,5</w:t>
            </w:r>
          </w:p>
        </w:tc>
        <w:tc>
          <w:tcPr>
            <w:tcW w:w="850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</w:tcPr>
          <w:p w:rsidR="00FB3032" w:rsidRPr="00D502E4" w:rsidRDefault="007556EF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1792,9</w:t>
            </w:r>
          </w:p>
        </w:tc>
        <w:tc>
          <w:tcPr>
            <w:tcW w:w="851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FB3032" w:rsidRPr="00D502E4" w:rsidRDefault="0099601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FB3032" w:rsidRPr="00996014" w:rsidRDefault="00996014" w:rsidP="00EF7C27">
            <w:pPr>
              <w:jc w:val="both"/>
              <w:rPr>
                <w:sz w:val="20"/>
                <w:szCs w:val="20"/>
              </w:rPr>
            </w:pPr>
            <w:r w:rsidRPr="00996014">
              <w:rPr>
                <w:sz w:val="20"/>
                <w:szCs w:val="20"/>
              </w:rPr>
              <w:t>5,3</w:t>
            </w:r>
          </w:p>
        </w:tc>
        <w:tc>
          <w:tcPr>
            <w:tcW w:w="2552" w:type="dxa"/>
          </w:tcPr>
          <w:p w:rsidR="00FB3032" w:rsidRPr="00996014" w:rsidRDefault="00FB3032" w:rsidP="00B82AC2">
            <w:pPr>
              <w:jc w:val="both"/>
              <w:rPr>
                <w:sz w:val="20"/>
                <w:szCs w:val="20"/>
              </w:rPr>
            </w:pPr>
            <w:r w:rsidRPr="00996014">
              <w:rPr>
                <w:sz w:val="20"/>
                <w:szCs w:val="20"/>
              </w:rPr>
              <w:t>У</w:t>
            </w:r>
            <w:r w:rsidR="00996014" w:rsidRPr="00996014">
              <w:rPr>
                <w:sz w:val="20"/>
                <w:szCs w:val="20"/>
              </w:rPr>
              <w:t xml:space="preserve">величены ассигнования </w:t>
            </w:r>
            <w:r w:rsidRPr="00996014">
              <w:rPr>
                <w:sz w:val="20"/>
                <w:szCs w:val="20"/>
              </w:rPr>
              <w:t xml:space="preserve"> на содержание до</w:t>
            </w:r>
            <w:r w:rsidR="00DB2B1D" w:rsidRPr="00996014">
              <w:rPr>
                <w:sz w:val="20"/>
                <w:szCs w:val="20"/>
              </w:rPr>
              <w:t xml:space="preserve">рог </w:t>
            </w:r>
            <w:r w:rsidR="00996014" w:rsidRPr="00996014">
              <w:rPr>
                <w:sz w:val="20"/>
                <w:szCs w:val="20"/>
              </w:rPr>
              <w:t>за счет остатков прошлых лет. Проведен ремонт участков дорог в д. Панычево, с. Богатыревка</w:t>
            </w:r>
            <w:r w:rsidR="00DB2B1D" w:rsidRPr="00996014">
              <w:rPr>
                <w:sz w:val="20"/>
                <w:szCs w:val="20"/>
              </w:rPr>
              <w:t>.</w:t>
            </w:r>
          </w:p>
          <w:p w:rsidR="00FB3032" w:rsidRPr="00996014" w:rsidRDefault="00FB3032" w:rsidP="00996014">
            <w:pPr>
              <w:jc w:val="both"/>
              <w:rPr>
                <w:sz w:val="20"/>
                <w:szCs w:val="20"/>
              </w:rPr>
            </w:pPr>
            <w:r w:rsidRPr="00996014">
              <w:rPr>
                <w:sz w:val="20"/>
                <w:szCs w:val="20"/>
              </w:rPr>
              <w:t>У</w:t>
            </w:r>
            <w:r w:rsidR="00996014" w:rsidRPr="00996014">
              <w:rPr>
                <w:sz w:val="20"/>
                <w:szCs w:val="20"/>
              </w:rPr>
              <w:t>величены</w:t>
            </w:r>
            <w:r w:rsidRPr="00996014">
              <w:rPr>
                <w:sz w:val="20"/>
                <w:szCs w:val="20"/>
              </w:rPr>
              <w:t xml:space="preserve"> ассигнования на проведение кадастровых  работ по межеванию земельных участков 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 xml:space="preserve">Жилищное </w:t>
            </w:r>
            <w:r w:rsidRPr="007556EF"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993" w:type="dxa"/>
          </w:tcPr>
          <w:p w:rsidR="00FB3032" w:rsidRPr="007556EF" w:rsidRDefault="007556EF" w:rsidP="003E2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456,2</w:t>
            </w:r>
          </w:p>
        </w:tc>
        <w:tc>
          <w:tcPr>
            <w:tcW w:w="850" w:type="dxa"/>
          </w:tcPr>
          <w:p w:rsidR="00FB3032" w:rsidRPr="007556EF" w:rsidRDefault="00CE1C5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992" w:type="dxa"/>
          </w:tcPr>
          <w:p w:rsidR="00FB3032" w:rsidRPr="007556EF" w:rsidRDefault="007556EF" w:rsidP="002173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438,8</w:t>
            </w:r>
          </w:p>
        </w:tc>
        <w:tc>
          <w:tcPr>
            <w:tcW w:w="851" w:type="dxa"/>
          </w:tcPr>
          <w:p w:rsidR="00FB3032" w:rsidRPr="007556EF" w:rsidRDefault="00CE1C5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134" w:type="dxa"/>
          </w:tcPr>
          <w:p w:rsidR="00FB3032" w:rsidRPr="007556EF" w:rsidRDefault="00CE1C5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-17,4</w:t>
            </w:r>
          </w:p>
        </w:tc>
        <w:tc>
          <w:tcPr>
            <w:tcW w:w="1417" w:type="dxa"/>
          </w:tcPr>
          <w:p w:rsidR="00FB3032" w:rsidRPr="007556EF" w:rsidRDefault="00CE1C55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2552" w:type="dxa"/>
          </w:tcPr>
          <w:p w:rsidR="00FB3032" w:rsidRPr="00CE1C55" w:rsidRDefault="00FB3032" w:rsidP="00CE1C55">
            <w:pPr>
              <w:jc w:val="both"/>
              <w:rPr>
                <w:sz w:val="20"/>
                <w:szCs w:val="20"/>
              </w:rPr>
            </w:pPr>
            <w:r w:rsidRPr="00CE1C55">
              <w:rPr>
                <w:sz w:val="20"/>
                <w:szCs w:val="20"/>
              </w:rPr>
              <w:t>У</w:t>
            </w:r>
            <w:r w:rsidR="00CE1C55" w:rsidRPr="00CE1C55">
              <w:rPr>
                <w:sz w:val="20"/>
                <w:szCs w:val="20"/>
              </w:rPr>
              <w:t xml:space="preserve">меньшены </w:t>
            </w:r>
            <w:r w:rsidRPr="00CE1C55">
              <w:rPr>
                <w:sz w:val="20"/>
                <w:szCs w:val="20"/>
              </w:rPr>
              <w:t xml:space="preserve">ассигнования </w:t>
            </w:r>
            <w:r w:rsidRPr="00CE1C55">
              <w:rPr>
                <w:sz w:val="20"/>
                <w:szCs w:val="20"/>
              </w:rPr>
              <w:lastRenderedPageBreak/>
              <w:t xml:space="preserve">на </w:t>
            </w:r>
            <w:r w:rsidR="00412CB1" w:rsidRPr="00CE1C55">
              <w:rPr>
                <w:sz w:val="20"/>
                <w:szCs w:val="20"/>
              </w:rPr>
              <w:t>ремонт жил</w:t>
            </w:r>
            <w:r w:rsidR="00CE1C55" w:rsidRPr="00CE1C55">
              <w:rPr>
                <w:sz w:val="20"/>
                <w:szCs w:val="20"/>
              </w:rPr>
              <w:t>ых помещений в связи с отсутствием потребности</w:t>
            </w:r>
            <w:r w:rsidRPr="00CE1C55">
              <w:rPr>
                <w:sz w:val="20"/>
                <w:szCs w:val="20"/>
              </w:rPr>
              <w:t xml:space="preserve"> 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993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 w:rsidRPr="007D2082">
              <w:rPr>
                <w:sz w:val="22"/>
                <w:szCs w:val="22"/>
              </w:rPr>
              <w:t>398,0</w:t>
            </w:r>
          </w:p>
        </w:tc>
        <w:tc>
          <w:tcPr>
            <w:tcW w:w="850" w:type="dxa"/>
          </w:tcPr>
          <w:p w:rsidR="00FB3032" w:rsidRPr="007D2082" w:rsidRDefault="007B59D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 w:rsidRPr="007D2082">
              <w:rPr>
                <w:sz w:val="22"/>
                <w:szCs w:val="22"/>
              </w:rPr>
              <w:t>2195,7</w:t>
            </w:r>
          </w:p>
        </w:tc>
        <w:tc>
          <w:tcPr>
            <w:tcW w:w="851" w:type="dxa"/>
          </w:tcPr>
          <w:p w:rsidR="00FB3032" w:rsidRPr="007D2082" w:rsidRDefault="007B59D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10,55</w:t>
            </w:r>
          </w:p>
        </w:tc>
        <w:tc>
          <w:tcPr>
            <w:tcW w:w="1134" w:type="dxa"/>
          </w:tcPr>
          <w:p w:rsidR="00FB3032" w:rsidRPr="007D2082" w:rsidRDefault="007B59D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1797,7</w:t>
            </w:r>
          </w:p>
        </w:tc>
        <w:tc>
          <w:tcPr>
            <w:tcW w:w="1417" w:type="dxa"/>
          </w:tcPr>
          <w:p w:rsidR="00FB3032" w:rsidRPr="007D2082" w:rsidRDefault="007B59D2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451,7</w:t>
            </w:r>
          </w:p>
        </w:tc>
        <w:tc>
          <w:tcPr>
            <w:tcW w:w="2552" w:type="dxa"/>
          </w:tcPr>
          <w:p w:rsidR="00FB3032" w:rsidRPr="007B59D2" w:rsidRDefault="00FB3032" w:rsidP="007B59D2">
            <w:pPr>
              <w:jc w:val="both"/>
              <w:rPr>
                <w:sz w:val="20"/>
                <w:szCs w:val="20"/>
              </w:rPr>
            </w:pPr>
            <w:r w:rsidRPr="007B59D2">
              <w:rPr>
                <w:sz w:val="20"/>
                <w:szCs w:val="20"/>
              </w:rPr>
              <w:t xml:space="preserve">Увеличены расходы на </w:t>
            </w:r>
            <w:r w:rsidR="007B59D2" w:rsidRPr="007B59D2">
              <w:rPr>
                <w:sz w:val="20"/>
                <w:szCs w:val="20"/>
              </w:rPr>
              <w:t xml:space="preserve">ремонт кровли </w:t>
            </w:r>
            <w:r w:rsidR="00412CB1" w:rsidRPr="007B59D2">
              <w:rPr>
                <w:sz w:val="20"/>
                <w:szCs w:val="20"/>
              </w:rPr>
              <w:t xml:space="preserve"> </w:t>
            </w:r>
            <w:r w:rsidR="007B59D2" w:rsidRPr="007B59D2">
              <w:rPr>
                <w:sz w:val="20"/>
                <w:szCs w:val="20"/>
              </w:rPr>
              <w:t xml:space="preserve">и на переоборудование котельной </w:t>
            </w:r>
            <w:r w:rsidR="00412CB1" w:rsidRPr="007B59D2">
              <w:rPr>
                <w:sz w:val="20"/>
                <w:szCs w:val="20"/>
              </w:rPr>
              <w:t>котельной в с. Высокий Яр</w:t>
            </w:r>
            <w:r w:rsidR="007B59D2">
              <w:rPr>
                <w:sz w:val="20"/>
                <w:szCs w:val="20"/>
              </w:rPr>
              <w:t>, увеличены ассигнования на приобретение насосов для подъема воды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</w:tcPr>
          <w:p w:rsidR="00FB3032" w:rsidRPr="007D2082" w:rsidRDefault="007D2082" w:rsidP="003E2B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979,1</w:t>
            </w:r>
          </w:p>
        </w:tc>
        <w:tc>
          <w:tcPr>
            <w:tcW w:w="850" w:type="dxa"/>
          </w:tcPr>
          <w:p w:rsidR="00FB3032" w:rsidRPr="007D2082" w:rsidRDefault="0053527D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628,4</w:t>
            </w:r>
          </w:p>
        </w:tc>
        <w:tc>
          <w:tcPr>
            <w:tcW w:w="851" w:type="dxa"/>
          </w:tcPr>
          <w:p w:rsidR="00FB3032" w:rsidRPr="007D2082" w:rsidRDefault="0053527D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1134" w:type="dxa"/>
          </w:tcPr>
          <w:p w:rsidR="00FB3032" w:rsidRPr="007D2082" w:rsidRDefault="0053527D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-350,7</w:t>
            </w:r>
          </w:p>
        </w:tc>
        <w:tc>
          <w:tcPr>
            <w:tcW w:w="1417" w:type="dxa"/>
          </w:tcPr>
          <w:p w:rsidR="00FB3032" w:rsidRPr="007D2082" w:rsidRDefault="0053527D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2552" w:type="dxa"/>
          </w:tcPr>
          <w:p w:rsidR="00FB3032" w:rsidRPr="0053527D" w:rsidRDefault="007C000F" w:rsidP="0053527D">
            <w:pPr>
              <w:jc w:val="both"/>
            </w:pPr>
            <w:r w:rsidRPr="0053527D">
              <w:rPr>
                <w:sz w:val="20"/>
                <w:szCs w:val="20"/>
              </w:rPr>
              <w:t>У</w:t>
            </w:r>
            <w:r w:rsidR="0053527D" w:rsidRPr="0053527D">
              <w:rPr>
                <w:sz w:val="20"/>
                <w:szCs w:val="20"/>
              </w:rPr>
              <w:t xml:space="preserve">меньшены </w:t>
            </w:r>
            <w:r w:rsidRPr="0053527D">
              <w:rPr>
                <w:sz w:val="20"/>
                <w:szCs w:val="20"/>
              </w:rPr>
              <w:t xml:space="preserve"> ассигнования </w:t>
            </w:r>
            <w:r w:rsidR="00886868" w:rsidRPr="0053527D">
              <w:rPr>
                <w:sz w:val="20"/>
                <w:szCs w:val="20"/>
              </w:rPr>
              <w:t xml:space="preserve">на </w:t>
            </w:r>
            <w:r w:rsidR="0053527D" w:rsidRPr="0053527D">
              <w:rPr>
                <w:sz w:val="20"/>
                <w:szCs w:val="20"/>
              </w:rPr>
              <w:t>содержание мест захоронения в связи с принятием решения участвовать в проекте по инициативному бюджетированию по благоустройству кладбища в д. Панычево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FF69ED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Культура</w:t>
            </w:r>
          </w:p>
        </w:tc>
        <w:tc>
          <w:tcPr>
            <w:tcW w:w="993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1533,0</w:t>
            </w:r>
          </w:p>
        </w:tc>
        <w:tc>
          <w:tcPr>
            <w:tcW w:w="850" w:type="dxa"/>
          </w:tcPr>
          <w:p w:rsidR="00FB3032" w:rsidRPr="007D2082" w:rsidRDefault="00F5242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1185,9</w:t>
            </w:r>
          </w:p>
        </w:tc>
        <w:tc>
          <w:tcPr>
            <w:tcW w:w="851" w:type="dxa"/>
          </w:tcPr>
          <w:p w:rsidR="00FB3032" w:rsidRPr="007D2082" w:rsidRDefault="00F5242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FB3032" w:rsidRPr="007D2082" w:rsidRDefault="00F52424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-347,1</w:t>
            </w:r>
          </w:p>
        </w:tc>
        <w:tc>
          <w:tcPr>
            <w:tcW w:w="1417" w:type="dxa"/>
          </w:tcPr>
          <w:p w:rsidR="00FB3032" w:rsidRPr="007D2082" w:rsidRDefault="00F52424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2552" w:type="dxa"/>
          </w:tcPr>
          <w:p w:rsidR="00FB3032" w:rsidRPr="00F52424" w:rsidRDefault="00EA0CEC" w:rsidP="00F52424">
            <w:pPr>
              <w:jc w:val="both"/>
              <w:rPr>
                <w:sz w:val="20"/>
                <w:szCs w:val="20"/>
              </w:rPr>
            </w:pPr>
            <w:r w:rsidRPr="00F52424">
              <w:rPr>
                <w:sz w:val="20"/>
                <w:szCs w:val="20"/>
              </w:rPr>
              <w:t>У</w:t>
            </w:r>
            <w:r w:rsidR="00F52424" w:rsidRPr="00F52424">
              <w:rPr>
                <w:sz w:val="20"/>
                <w:szCs w:val="20"/>
              </w:rPr>
              <w:t xml:space="preserve">меньшены </w:t>
            </w:r>
            <w:r w:rsidRPr="00F52424">
              <w:rPr>
                <w:sz w:val="20"/>
                <w:szCs w:val="20"/>
              </w:rPr>
              <w:t xml:space="preserve"> ассигнования на </w:t>
            </w:r>
            <w:r w:rsidR="00F52424" w:rsidRPr="00F52424">
              <w:rPr>
                <w:sz w:val="20"/>
                <w:szCs w:val="20"/>
              </w:rPr>
              <w:t xml:space="preserve">содержание </w:t>
            </w:r>
            <w:r w:rsidRPr="00F52424">
              <w:rPr>
                <w:sz w:val="20"/>
                <w:szCs w:val="20"/>
              </w:rPr>
              <w:t xml:space="preserve"> </w:t>
            </w:r>
            <w:r w:rsidR="00896315" w:rsidRPr="00F52424">
              <w:rPr>
                <w:sz w:val="20"/>
                <w:szCs w:val="20"/>
              </w:rPr>
              <w:t xml:space="preserve"> Высокоярского СДК.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1590,5</w:t>
            </w:r>
          </w:p>
        </w:tc>
        <w:tc>
          <w:tcPr>
            <w:tcW w:w="850" w:type="dxa"/>
          </w:tcPr>
          <w:p w:rsidR="00FB3032" w:rsidRPr="007D2082" w:rsidRDefault="003568D7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8,88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4869,7</w:t>
            </w:r>
          </w:p>
        </w:tc>
        <w:tc>
          <w:tcPr>
            <w:tcW w:w="851" w:type="dxa"/>
          </w:tcPr>
          <w:p w:rsidR="00FB3032" w:rsidRPr="007D2082" w:rsidRDefault="003568D7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</w:tcPr>
          <w:p w:rsidR="00FB3032" w:rsidRPr="007D2082" w:rsidRDefault="003568D7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3279,2</w:t>
            </w:r>
          </w:p>
        </w:tc>
        <w:tc>
          <w:tcPr>
            <w:tcW w:w="1417" w:type="dxa"/>
          </w:tcPr>
          <w:p w:rsidR="00FB3032" w:rsidRPr="007D2082" w:rsidRDefault="003568D7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</w:t>
            </w:r>
          </w:p>
        </w:tc>
        <w:tc>
          <w:tcPr>
            <w:tcW w:w="2552" w:type="dxa"/>
          </w:tcPr>
          <w:p w:rsidR="00FB3032" w:rsidRPr="003568D7" w:rsidRDefault="001A6C29" w:rsidP="001A6C29">
            <w:pPr>
              <w:jc w:val="both"/>
              <w:rPr>
                <w:sz w:val="20"/>
                <w:szCs w:val="20"/>
              </w:rPr>
            </w:pPr>
            <w:r w:rsidRPr="003568D7">
              <w:rPr>
                <w:sz w:val="20"/>
                <w:szCs w:val="20"/>
              </w:rPr>
              <w:t>Увеличены ассигнования на выполнение решения суда по предоставлению жилого помещения детям-сиротам</w:t>
            </w:r>
          </w:p>
        </w:tc>
      </w:tr>
      <w:tr w:rsidR="00FB3032" w:rsidRPr="00B46161" w:rsidTr="00BE4538">
        <w:trPr>
          <w:trHeight w:val="1193"/>
        </w:trPr>
        <w:tc>
          <w:tcPr>
            <w:tcW w:w="1809" w:type="dxa"/>
          </w:tcPr>
          <w:p w:rsidR="00FB3032" w:rsidRPr="007556EF" w:rsidRDefault="00FB3032" w:rsidP="00FF69ED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Физическая культура и массовый спорт</w:t>
            </w:r>
          </w:p>
        </w:tc>
        <w:tc>
          <w:tcPr>
            <w:tcW w:w="993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1236,0</w:t>
            </w:r>
          </w:p>
        </w:tc>
        <w:tc>
          <w:tcPr>
            <w:tcW w:w="850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851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2,36</w:t>
            </w:r>
          </w:p>
        </w:tc>
        <w:tc>
          <w:tcPr>
            <w:tcW w:w="1134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-744,9</w:t>
            </w:r>
          </w:p>
        </w:tc>
        <w:tc>
          <w:tcPr>
            <w:tcW w:w="1417" w:type="dxa"/>
          </w:tcPr>
          <w:p w:rsidR="00FB3032" w:rsidRPr="007D2082" w:rsidRDefault="00C72D75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2552" w:type="dxa"/>
          </w:tcPr>
          <w:p w:rsidR="00FB3032" w:rsidRPr="00C72D75" w:rsidRDefault="00FB3032" w:rsidP="00C72D75">
            <w:pPr>
              <w:jc w:val="both"/>
              <w:rPr>
                <w:sz w:val="20"/>
                <w:szCs w:val="20"/>
              </w:rPr>
            </w:pPr>
            <w:r w:rsidRPr="00C72D75">
              <w:rPr>
                <w:sz w:val="20"/>
                <w:szCs w:val="20"/>
              </w:rPr>
              <w:t>У</w:t>
            </w:r>
            <w:r w:rsidR="00C72D75" w:rsidRPr="00C72D75">
              <w:rPr>
                <w:sz w:val="20"/>
                <w:szCs w:val="20"/>
              </w:rPr>
              <w:t>меньшены</w:t>
            </w:r>
            <w:r w:rsidRPr="00C72D75">
              <w:rPr>
                <w:sz w:val="20"/>
                <w:szCs w:val="20"/>
              </w:rPr>
              <w:t xml:space="preserve"> ассигнования за счет межбюджетных трансфертов на </w:t>
            </w:r>
            <w:r w:rsidR="00C72D75" w:rsidRPr="00C72D75">
              <w:rPr>
                <w:sz w:val="20"/>
                <w:szCs w:val="20"/>
              </w:rPr>
              <w:t>приобретение спортивной площадки (нет потребности)</w:t>
            </w: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</w:tcPr>
          <w:p w:rsidR="00FB3032" w:rsidRPr="007D2082" w:rsidRDefault="007D2082" w:rsidP="00FF6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2764,9</w:t>
            </w:r>
          </w:p>
        </w:tc>
        <w:tc>
          <w:tcPr>
            <w:tcW w:w="850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2" w:type="dxa"/>
          </w:tcPr>
          <w:p w:rsidR="00FB3032" w:rsidRPr="007D2082" w:rsidRDefault="007D2082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2764,9</w:t>
            </w:r>
          </w:p>
        </w:tc>
        <w:tc>
          <w:tcPr>
            <w:tcW w:w="851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B3032" w:rsidRPr="007D2082" w:rsidRDefault="00C72D75" w:rsidP="00EF7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B3032" w:rsidRPr="00B46161" w:rsidRDefault="00FB3032" w:rsidP="00232D3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B3032" w:rsidRPr="00B46161" w:rsidTr="00D76424">
        <w:tc>
          <w:tcPr>
            <w:tcW w:w="1809" w:type="dxa"/>
          </w:tcPr>
          <w:p w:rsidR="00FB3032" w:rsidRPr="007556EF" w:rsidRDefault="00FB3032" w:rsidP="00EF7C27">
            <w:pPr>
              <w:jc w:val="both"/>
              <w:rPr>
                <w:sz w:val="22"/>
                <w:szCs w:val="22"/>
              </w:rPr>
            </w:pPr>
            <w:r w:rsidRPr="007556EF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FB3032" w:rsidRPr="007D2082" w:rsidRDefault="007D2082" w:rsidP="00EA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17915,8</w:t>
            </w:r>
          </w:p>
        </w:tc>
        <w:tc>
          <w:tcPr>
            <w:tcW w:w="850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3032" w:rsidRPr="007D2082" w:rsidRDefault="007D2082" w:rsidP="00FF6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20796,0</w:t>
            </w:r>
          </w:p>
        </w:tc>
        <w:tc>
          <w:tcPr>
            <w:tcW w:w="851" w:type="dxa"/>
          </w:tcPr>
          <w:p w:rsidR="00FB3032" w:rsidRPr="007D2082" w:rsidRDefault="00C72D75" w:rsidP="00EF7C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B3032" w:rsidRPr="007D2082" w:rsidRDefault="00C72D75" w:rsidP="00FF6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2880,2</w:t>
            </w:r>
          </w:p>
        </w:tc>
        <w:tc>
          <w:tcPr>
            <w:tcW w:w="1417" w:type="dxa"/>
          </w:tcPr>
          <w:p w:rsidR="00FB3032" w:rsidRPr="00A44B2F" w:rsidRDefault="00C72D75" w:rsidP="00EF7C27">
            <w:pPr>
              <w:jc w:val="both"/>
              <w:rPr>
                <w:sz w:val="20"/>
                <w:szCs w:val="20"/>
              </w:rPr>
            </w:pPr>
            <w:r w:rsidRPr="00A44B2F">
              <w:rPr>
                <w:sz w:val="20"/>
                <w:szCs w:val="20"/>
              </w:rPr>
              <w:t>16,07</w:t>
            </w:r>
          </w:p>
        </w:tc>
        <w:tc>
          <w:tcPr>
            <w:tcW w:w="2552" w:type="dxa"/>
          </w:tcPr>
          <w:p w:rsidR="00FB3032" w:rsidRPr="00B46161" w:rsidRDefault="00FB3032" w:rsidP="00EF7C27">
            <w:pPr>
              <w:jc w:val="both"/>
              <w:rPr>
                <w:color w:val="FF0000"/>
              </w:rPr>
            </w:pPr>
          </w:p>
        </w:tc>
      </w:tr>
    </w:tbl>
    <w:p w:rsidR="00EF7C27" w:rsidRPr="00B46161" w:rsidRDefault="00EF7C27" w:rsidP="00EF7C27">
      <w:pPr>
        <w:jc w:val="both"/>
        <w:rPr>
          <w:color w:val="FF0000"/>
        </w:rPr>
      </w:pPr>
    </w:p>
    <w:p w:rsidR="00EF7C27" w:rsidRPr="00B46161" w:rsidRDefault="00EF7C27" w:rsidP="00EF7C27">
      <w:pPr>
        <w:jc w:val="both"/>
        <w:rPr>
          <w:color w:val="FF0000"/>
        </w:rPr>
      </w:pPr>
    </w:p>
    <w:p w:rsidR="00EF7C27" w:rsidRPr="00B46161" w:rsidRDefault="00EF7C27" w:rsidP="00EF7C27">
      <w:pPr>
        <w:jc w:val="both"/>
        <w:rPr>
          <w:color w:val="FF0000"/>
        </w:rPr>
      </w:pPr>
    </w:p>
    <w:p w:rsidR="00EF7C27" w:rsidRPr="007B3DF9" w:rsidRDefault="00EF7C27" w:rsidP="00EF7C27">
      <w:pPr>
        <w:jc w:val="both"/>
      </w:pPr>
      <w:r w:rsidRPr="007B3DF9">
        <w:t>Анализируя исполнение бюджета поселения за 20</w:t>
      </w:r>
      <w:r w:rsidR="004C03F2" w:rsidRPr="007B3DF9">
        <w:t>2</w:t>
      </w:r>
      <w:r w:rsidR="00A44B2F" w:rsidRPr="007B3DF9">
        <w:t>4</w:t>
      </w:r>
      <w:r w:rsidRPr="007B3DF9">
        <w:t xml:space="preserve"> год,   следует отметить, что удельный вес расходов приходится на центральный аппарат </w:t>
      </w:r>
      <w:r w:rsidR="0044531D" w:rsidRPr="007B3DF9">
        <w:t>25,</w:t>
      </w:r>
      <w:r w:rsidR="007B3DF9" w:rsidRPr="007B3DF9">
        <w:t>0</w:t>
      </w:r>
      <w:r w:rsidRPr="007B3DF9">
        <w:t xml:space="preserve">%, </w:t>
      </w:r>
      <w:r w:rsidR="0044531D" w:rsidRPr="007B3DF9">
        <w:t>социальную политику 2</w:t>
      </w:r>
      <w:r w:rsidR="007B3DF9" w:rsidRPr="007B3DF9">
        <w:t>3,4</w:t>
      </w:r>
      <w:r w:rsidR="0044531D" w:rsidRPr="007B3DF9">
        <w:t>%</w:t>
      </w:r>
      <w:r w:rsidRPr="007B3DF9">
        <w:t xml:space="preserve"> межбюджетные трансферты </w:t>
      </w:r>
      <w:r w:rsidR="001C2CA5" w:rsidRPr="007B3DF9">
        <w:t>1</w:t>
      </w:r>
      <w:r w:rsidR="007B3DF9" w:rsidRPr="007B3DF9">
        <w:t>3,3</w:t>
      </w:r>
      <w:r w:rsidRPr="007B3DF9">
        <w:t>%.</w:t>
      </w:r>
    </w:p>
    <w:p w:rsidR="00410CDA" w:rsidRPr="00B46161" w:rsidRDefault="00410CDA" w:rsidP="00F722A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E4C" w:rsidRPr="00B46161" w:rsidRDefault="00844E4C" w:rsidP="00844E4C">
      <w:pPr>
        <w:pStyle w:val="ConsPlusNormal"/>
        <w:ind w:firstLine="0"/>
        <w:jc w:val="both"/>
        <w:rPr>
          <w:color w:val="FF0000"/>
          <w:sz w:val="28"/>
          <w:szCs w:val="28"/>
        </w:rPr>
      </w:pPr>
    </w:p>
    <w:p w:rsidR="00844E4C" w:rsidRPr="005941E3" w:rsidRDefault="007008EE" w:rsidP="00AB0D1F">
      <w:pPr>
        <w:tabs>
          <w:tab w:val="left" w:pos="851"/>
          <w:tab w:val="left" w:pos="1134"/>
          <w:tab w:val="left" w:pos="9355"/>
        </w:tabs>
        <w:suppressAutoHyphens w:val="0"/>
        <w:ind w:left="1854" w:right="-1"/>
        <w:rPr>
          <w:b/>
          <w:lang w:eastAsia="ru-RU"/>
        </w:rPr>
      </w:pPr>
      <w:r w:rsidRPr="005941E3">
        <w:rPr>
          <w:b/>
          <w:lang w:eastAsia="ru-RU"/>
        </w:rPr>
        <w:t xml:space="preserve">3. </w:t>
      </w:r>
      <w:r w:rsidR="00AB0D1F" w:rsidRPr="005941E3">
        <w:rPr>
          <w:b/>
          <w:lang w:eastAsia="ru-RU"/>
        </w:rPr>
        <w:t>И</w:t>
      </w:r>
      <w:r w:rsidR="00B758B2" w:rsidRPr="005941E3">
        <w:rPr>
          <w:b/>
          <w:lang w:eastAsia="ru-RU"/>
        </w:rPr>
        <w:t>СТОЧНИКИ ФИНАНСИРОВАНИЯ ДЕФИЦИТА БЮДЖЕТА</w:t>
      </w:r>
    </w:p>
    <w:p w:rsidR="00B758B2" w:rsidRPr="005941E3" w:rsidRDefault="00B758B2" w:rsidP="00AB0D1F">
      <w:pPr>
        <w:tabs>
          <w:tab w:val="left" w:pos="851"/>
          <w:tab w:val="left" w:pos="1134"/>
          <w:tab w:val="left" w:pos="9355"/>
        </w:tabs>
        <w:suppressAutoHyphens w:val="0"/>
        <w:ind w:left="1854" w:right="-1"/>
        <w:rPr>
          <w:b/>
          <w:lang w:eastAsia="ru-RU"/>
        </w:rPr>
      </w:pPr>
    </w:p>
    <w:p w:rsidR="00AB0D1F" w:rsidRPr="000412CC" w:rsidRDefault="00AB0D1F" w:rsidP="00AB0D1F">
      <w:pPr>
        <w:widowControl w:val="0"/>
        <w:tabs>
          <w:tab w:val="left" w:pos="9355"/>
        </w:tabs>
        <w:suppressAutoHyphens w:val="0"/>
        <w:ind w:firstLine="567"/>
        <w:jc w:val="both"/>
        <w:rPr>
          <w:lang w:eastAsia="ru-RU"/>
        </w:rPr>
      </w:pPr>
      <w:r w:rsidRPr="005941E3">
        <w:rPr>
          <w:lang w:eastAsia="ru-RU"/>
        </w:rPr>
        <w:t xml:space="preserve">Бюджет </w:t>
      </w:r>
      <w:r w:rsidR="00844E4C" w:rsidRPr="005941E3">
        <w:rPr>
          <w:lang w:eastAsia="ru-RU"/>
        </w:rPr>
        <w:t>сельского поселения</w:t>
      </w:r>
      <w:r w:rsidRPr="005941E3">
        <w:rPr>
          <w:lang w:eastAsia="ru-RU"/>
        </w:rPr>
        <w:t xml:space="preserve"> на 20</w:t>
      </w:r>
      <w:r w:rsidR="00EA33C3" w:rsidRPr="005941E3">
        <w:rPr>
          <w:lang w:eastAsia="ru-RU"/>
        </w:rPr>
        <w:t>2</w:t>
      </w:r>
      <w:r w:rsidR="005941E3" w:rsidRPr="005941E3">
        <w:rPr>
          <w:lang w:eastAsia="ru-RU"/>
        </w:rPr>
        <w:t>4</w:t>
      </w:r>
      <w:r w:rsidRPr="005941E3">
        <w:rPr>
          <w:lang w:eastAsia="ru-RU"/>
        </w:rPr>
        <w:t xml:space="preserve"> год </w:t>
      </w:r>
      <w:r w:rsidR="003F5EF3" w:rsidRPr="005941E3">
        <w:rPr>
          <w:lang w:eastAsia="ru-RU"/>
        </w:rPr>
        <w:t xml:space="preserve">утвержден </w:t>
      </w:r>
      <w:r w:rsidRPr="005941E3">
        <w:rPr>
          <w:lang w:eastAsia="ru-RU"/>
        </w:rPr>
        <w:t>без</w:t>
      </w:r>
      <w:r w:rsidR="003F5EF3" w:rsidRPr="005941E3">
        <w:rPr>
          <w:lang w:eastAsia="ru-RU"/>
        </w:rPr>
        <w:t xml:space="preserve"> </w:t>
      </w:r>
      <w:r w:rsidRPr="005941E3">
        <w:rPr>
          <w:lang w:eastAsia="ru-RU"/>
        </w:rPr>
        <w:t>дефицит</w:t>
      </w:r>
      <w:r w:rsidR="003F5EF3" w:rsidRPr="005941E3">
        <w:rPr>
          <w:lang w:eastAsia="ru-RU"/>
        </w:rPr>
        <w:t>а</w:t>
      </w:r>
      <w:r w:rsidRPr="00B46161">
        <w:rPr>
          <w:color w:val="FF0000"/>
          <w:lang w:eastAsia="ru-RU"/>
        </w:rPr>
        <w:t xml:space="preserve">. </w:t>
      </w:r>
      <w:r w:rsidRPr="000412CC">
        <w:rPr>
          <w:lang w:eastAsia="ru-RU"/>
        </w:rPr>
        <w:t xml:space="preserve">В </w:t>
      </w:r>
      <w:r w:rsidR="003F5EF3" w:rsidRPr="000412CC">
        <w:rPr>
          <w:lang w:eastAsia="ru-RU"/>
        </w:rPr>
        <w:t xml:space="preserve">ходе вносимых в него изменений на конец года образовался </w:t>
      </w:r>
      <w:r w:rsidR="000412CC" w:rsidRPr="000412CC">
        <w:rPr>
          <w:lang w:eastAsia="ru-RU"/>
        </w:rPr>
        <w:t>дефицит</w:t>
      </w:r>
      <w:r w:rsidRPr="000412CC">
        <w:rPr>
          <w:lang w:eastAsia="ru-RU"/>
        </w:rPr>
        <w:t xml:space="preserve"> в сумме </w:t>
      </w:r>
      <w:r w:rsidR="000412CC" w:rsidRPr="000412CC">
        <w:rPr>
          <w:lang w:eastAsia="ru-RU"/>
        </w:rPr>
        <w:t>623279,00</w:t>
      </w:r>
      <w:r w:rsidRPr="000412CC">
        <w:rPr>
          <w:lang w:eastAsia="ru-RU"/>
        </w:rPr>
        <w:t xml:space="preserve">  руб</w:t>
      </w:r>
      <w:r w:rsidR="003F5EF3" w:rsidRPr="000412CC">
        <w:rPr>
          <w:lang w:eastAsia="ru-RU"/>
        </w:rPr>
        <w:t>лей</w:t>
      </w:r>
      <w:r w:rsidRPr="000412CC">
        <w:rPr>
          <w:lang w:eastAsia="ru-RU"/>
        </w:rPr>
        <w:t xml:space="preserve">. Фактически бюджет </w:t>
      </w:r>
      <w:r w:rsidR="003F5EF3" w:rsidRPr="000412CC">
        <w:rPr>
          <w:lang w:eastAsia="ru-RU"/>
        </w:rPr>
        <w:t xml:space="preserve">сельского </w:t>
      </w:r>
      <w:r w:rsidRPr="000412CC">
        <w:rPr>
          <w:lang w:eastAsia="ru-RU"/>
        </w:rPr>
        <w:t xml:space="preserve">поселения исполнен с </w:t>
      </w:r>
      <w:r w:rsidR="006C5F48" w:rsidRPr="000412CC">
        <w:rPr>
          <w:lang w:eastAsia="ru-RU"/>
        </w:rPr>
        <w:t>профицитом</w:t>
      </w:r>
      <w:r w:rsidR="00EA33C3" w:rsidRPr="000412CC">
        <w:rPr>
          <w:lang w:eastAsia="ru-RU"/>
        </w:rPr>
        <w:t xml:space="preserve"> в сумме </w:t>
      </w:r>
      <w:r w:rsidR="000412CC" w:rsidRPr="000412CC">
        <w:rPr>
          <w:lang w:eastAsia="ru-RU"/>
        </w:rPr>
        <w:t>5218662,67</w:t>
      </w:r>
      <w:r w:rsidR="003F5EF3" w:rsidRPr="000412CC">
        <w:rPr>
          <w:lang w:eastAsia="ru-RU"/>
        </w:rPr>
        <w:t xml:space="preserve"> </w:t>
      </w:r>
      <w:r w:rsidRPr="000412CC">
        <w:rPr>
          <w:lang w:eastAsia="ru-RU"/>
        </w:rPr>
        <w:t>руб</w:t>
      </w:r>
      <w:r w:rsidR="003F5EF3" w:rsidRPr="000412CC">
        <w:rPr>
          <w:lang w:eastAsia="ru-RU"/>
        </w:rPr>
        <w:t>лей</w:t>
      </w:r>
      <w:r w:rsidRPr="000412CC">
        <w:rPr>
          <w:lang w:eastAsia="ru-RU"/>
        </w:rPr>
        <w:t>.</w:t>
      </w:r>
    </w:p>
    <w:p w:rsidR="00B758B2" w:rsidRPr="000412CC" w:rsidRDefault="00B758B2" w:rsidP="00A35FB3">
      <w:pPr>
        <w:jc w:val="center"/>
        <w:rPr>
          <w:b/>
        </w:rPr>
      </w:pPr>
    </w:p>
    <w:p w:rsidR="00A35FB3" w:rsidRPr="00DC7FA3" w:rsidRDefault="00B758B2" w:rsidP="00A35FB3">
      <w:pPr>
        <w:jc w:val="center"/>
      </w:pPr>
      <w:r w:rsidRPr="00DC7FA3">
        <w:rPr>
          <w:b/>
        </w:rPr>
        <w:t>4</w:t>
      </w:r>
      <w:r w:rsidR="00A35FB3" w:rsidRPr="00DC7FA3">
        <w:rPr>
          <w:b/>
        </w:rPr>
        <w:t>. ОСТАТКИ НА СЧЕТАХ</w:t>
      </w:r>
    </w:p>
    <w:p w:rsidR="00A35FB3" w:rsidRPr="00DC7FA3" w:rsidRDefault="00A35FB3" w:rsidP="00A35FB3">
      <w:pPr>
        <w:jc w:val="both"/>
        <w:rPr>
          <w:b/>
          <w:u w:val="single"/>
        </w:rPr>
      </w:pPr>
    </w:p>
    <w:p w:rsidR="00A35FB3" w:rsidRPr="00DC7FA3" w:rsidRDefault="00A35FB3" w:rsidP="00A35FB3">
      <w:pPr>
        <w:ind w:firstLine="708"/>
        <w:jc w:val="both"/>
      </w:pPr>
      <w:r w:rsidRPr="00DC7FA3">
        <w:t>По состоянию на 01.01.20</w:t>
      </w:r>
      <w:r w:rsidR="000731A6" w:rsidRPr="00DC7FA3">
        <w:t>2</w:t>
      </w:r>
      <w:r w:rsidR="00DC7FA3" w:rsidRPr="00DC7FA3">
        <w:t>5</w:t>
      </w:r>
      <w:r w:rsidRPr="00DC7FA3">
        <w:t xml:space="preserve"> года </w:t>
      </w:r>
      <w:r w:rsidR="0039438D" w:rsidRPr="00DC7FA3">
        <w:t>сложился</w:t>
      </w:r>
      <w:r w:rsidRPr="00DC7FA3">
        <w:t xml:space="preserve"> остаток на счетах по учету средств бюджета сельского поселения в сумме </w:t>
      </w:r>
      <w:r w:rsidR="00DC7FA3" w:rsidRPr="00DC7FA3">
        <w:t>7946807,21</w:t>
      </w:r>
      <w:r w:rsidRPr="00DC7FA3">
        <w:t xml:space="preserve"> рублей</w:t>
      </w:r>
      <w:r w:rsidR="00B758B2" w:rsidRPr="00DC7FA3">
        <w:t>.</w:t>
      </w:r>
      <w:r w:rsidRPr="00DC7FA3">
        <w:t xml:space="preserve">      </w:t>
      </w:r>
    </w:p>
    <w:p w:rsidR="00F722A2" w:rsidRPr="00B46161" w:rsidRDefault="00F722A2">
      <w:pPr>
        <w:jc w:val="center"/>
        <w:rPr>
          <w:b/>
          <w:color w:val="FF0000"/>
          <w:u w:val="single"/>
        </w:rPr>
      </w:pPr>
    </w:p>
    <w:p w:rsidR="00B758B2" w:rsidRPr="0064534D" w:rsidRDefault="00B758B2" w:rsidP="00B758B2">
      <w:pPr>
        <w:jc w:val="center"/>
      </w:pPr>
      <w:r w:rsidRPr="0064534D">
        <w:t>5.</w:t>
      </w:r>
      <w:r w:rsidRPr="0064534D">
        <w:rPr>
          <w:b/>
        </w:rPr>
        <w:t xml:space="preserve"> ДЕБИТОРСКАЯ И КРЕДИТОРСКАЯ ЗАДОЛЖЕННОСТЬ</w:t>
      </w:r>
    </w:p>
    <w:p w:rsidR="00B758B2" w:rsidRPr="0064534D" w:rsidRDefault="00B758B2" w:rsidP="00B758B2">
      <w:pPr>
        <w:jc w:val="both"/>
        <w:rPr>
          <w:b/>
          <w:u w:val="single"/>
        </w:rPr>
      </w:pPr>
    </w:p>
    <w:p w:rsidR="00B758B2" w:rsidRPr="0064534D" w:rsidRDefault="00B758B2" w:rsidP="0064078B">
      <w:r w:rsidRPr="0064534D">
        <w:t>На 01.01.20</w:t>
      </w:r>
      <w:r w:rsidR="000731A6" w:rsidRPr="0064534D">
        <w:t>2</w:t>
      </w:r>
      <w:r w:rsidR="0064534D" w:rsidRPr="0064534D">
        <w:t>5</w:t>
      </w:r>
      <w:r w:rsidRPr="0064534D">
        <w:t>г.</w:t>
      </w:r>
      <w:r w:rsidR="0064078B" w:rsidRPr="0064534D">
        <w:t xml:space="preserve"> к</w:t>
      </w:r>
      <w:r w:rsidRPr="0064534D">
        <w:t xml:space="preserve">редиторская задолженность </w:t>
      </w:r>
      <w:r w:rsidR="0064534D" w:rsidRPr="0064534D">
        <w:t>112085,33</w:t>
      </w:r>
      <w:r w:rsidRPr="0064534D">
        <w:t xml:space="preserve"> – текущие</w:t>
      </w:r>
      <w:r w:rsidR="000B4979" w:rsidRPr="0064534D">
        <w:t xml:space="preserve"> платежи за декабрь 20</w:t>
      </w:r>
      <w:r w:rsidR="0039438D" w:rsidRPr="0064534D">
        <w:t>2</w:t>
      </w:r>
      <w:r w:rsidR="0064534D" w:rsidRPr="0064534D">
        <w:t>4</w:t>
      </w:r>
      <w:r w:rsidRPr="0064534D">
        <w:t xml:space="preserve">г. (э/энергия </w:t>
      </w:r>
      <w:r w:rsidR="0064534D" w:rsidRPr="0064534D">
        <w:t>14990,41</w:t>
      </w:r>
      <w:r w:rsidRPr="0064534D">
        <w:t xml:space="preserve"> руб, оплата телефонной связи и интернет </w:t>
      </w:r>
      <w:r w:rsidR="0064534D" w:rsidRPr="0064534D">
        <w:t>782,53</w:t>
      </w:r>
      <w:r w:rsidR="000731A6" w:rsidRPr="0064534D">
        <w:t xml:space="preserve"> ру</w:t>
      </w:r>
      <w:r w:rsidRPr="0064534D">
        <w:t xml:space="preserve">б, ГСМ </w:t>
      </w:r>
      <w:r w:rsidR="00345ED4" w:rsidRPr="0064534D">
        <w:t>1</w:t>
      </w:r>
      <w:r w:rsidR="0064534D" w:rsidRPr="0064534D">
        <w:t>0047,00</w:t>
      </w:r>
      <w:r w:rsidRPr="0064534D">
        <w:t xml:space="preserve"> руб.</w:t>
      </w:r>
      <w:r w:rsidR="0064534D" w:rsidRPr="0064534D">
        <w:t>, медосмотр водителя 840,00, грейдирование дорог 85425,39 руб.</w:t>
      </w:r>
      <w:r w:rsidRPr="0064534D">
        <w:t>).</w:t>
      </w:r>
    </w:p>
    <w:p w:rsidR="00B758B2" w:rsidRPr="00B46161" w:rsidRDefault="00B758B2" w:rsidP="00B758B2">
      <w:pPr>
        <w:jc w:val="both"/>
        <w:rPr>
          <w:color w:val="FF0000"/>
        </w:rPr>
      </w:pPr>
    </w:p>
    <w:p w:rsidR="00B758B2" w:rsidRPr="00805BF9" w:rsidRDefault="00B758B2" w:rsidP="00B758B2">
      <w:pPr>
        <w:jc w:val="both"/>
      </w:pPr>
      <w:r w:rsidRPr="00805BF9">
        <w:t>Просроченной кредиторской задолженности нет.</w:t>
      </w:r>
      <w:r w:rsidR="00FE2450" w:rsidRPr="00805BF9">
        <w:t xml:space="preserve"> Имеется просроченная дебиторская задолженность </w:t>
      </w:r>
      <w:r w:rsidR="006B74B2" w:rsidRPr="00805BF9">
        <w:t xml:space="preserve">в сумме </w:t>
      </w:r>
      <w:r w:rsidR="00FE2450" w:rsidRPr="00805BF9">
        <w:t>1</w:t>
      </w:r>
      <w:r w:rsidR="00805BF9" w:rsidRPr="00805BF9">
        <w:t>38056,03</w:t>
      </w:r>
      <w:r w:rsidR="00FE2450" w:rsidRPr="00805BF9">
        <w:t xml:space="preserve"> руб, плата за найм жилых помещений.</w:t>
      </w:r>
    </w:p>
    <w:p w:rsidR="007253C7" w:rsidRPr="00B46161" w:rsidRDefault="007253C7" w:rsidP="007253C7">
      <w:pPr>
        <w:jc w:val="both"/>
        <w:rPr>
          <w:color w:val="FF0000"/>
        </w:rPr>
      </w:pPr>
    </w:p>
    <w:p w:rsidR="007253C7" w:rsidRPr="00B46161" w:rsidRDefault="007253C7" w:rsidP="007253C7">
      <w:pPr>
        <w:jc w:val="both"/>
        <w:rPr>
          <w:color w:val="FF0000"/>
        </w:rPr>
      </w:pPr>
      <w:r w:rsidRPr="00B46161">
        <w:rPr>
          <w:color w:val="FF0000"/>
        </w:rPr>
        <w:tab/>
      </w:r>
    </w:p>
    <w:p w:rsidR="0067141C" w:rsidRPr="003B4DAE" w:rsidRDefault="00FE6CE2" w:rsidP="0067141C">
      <w:pPr>
        <w:jc w:val="center"/>
        <w:rPr>
          <w:b/>
        </w:rPr>
      </w:pPr>
      <w:r w:rsidRPr="003B4DAE">
        <w:rPr>
          <w:b/>
        </w:rPr>
        <w:t>6</w:t>
      </w:r>
      <w:r w:rsidR="0067141C" w:rsidRPr="003B4DAE">
        <w:rPr>
          <w:b/>
        </w:rPr>
        <w:t>. РЕЗЕРВНЫЙ ФОНД</w:t>
      </w:r>
    </w:p>
    <w:p w:rsidR="0067141C" w:rsidRPr="00B46161" w:rsidRDefault="0067141C" w:rsidP="0067141C">
      <w:pPr>
        <w:jc w:val="both"/>
        <w:rPr>
          <w:b/>
          <w:color w:val="FF0000"/>
          <w:u w:val="single"/>
        </w:rPr>
      </w:pPr>
    </w:p>
    <w:p w:rsidR="0067141C" w:rsidRPr="00440518" w:rsidRDefault="0067141C" w:rsidP="0067141C">
      <w:pPr>
        <w:jc w:val="both"/>
      </w:pPr>
      <w:r w:rsidRPr="00B46161">
        <w:rPr>
          <w:color w:val="FF0000"/>
        </w:rPr>
        <w:tab/>
      </w:r>
      <w:r w:rsidRPr="00440518">
        <w:t>В течение отчетного финансового года расходование средств резервного фонда не осуществлялось в связи с отсутствием чрезвычайных ситуаций на</w:t>
      </w:r>
      <w:r w:rsidR="000B4979" w:rsidRPr="00440518">
        <w:t xml:space="preserve"> территории сельского поселения.</w:t>
      </w:r>
    </w:p>
    <w:p w:rsidR="00B00F42" w:rsidRPr="00B46161" w:rsidRDefault="00B00F42">
      <w:pPr>
        <w:jc w:val="center"/>
        <w:rPr>
          <w:b/>
          <w:color w:val="FF0000"/>
          <w:sz w:val="28"/>
          <w:szCs w:val="28"/>
          <w:u w:val="single"/>
        </w:rPr>
      </w:pPr>
    </w:p>
    <w:p w:rsidR="00703AE9" w:rsidRPr="00440518" w:rsidRDefault="00FE6CE2" w:rsidP="00703AE9">
      <w:pPr>
        <w:jc w:val="center"/>
        <w:rPr>
          <w:b/>
        </w:rPr>
      </w:pPr>
      <w:r w:rsidRPr="00440518">
        <w:rPr>
          <w:b/>
        </w:rPr>
        <w:t>7</w:t>
      </w:r>
      <w:r w:rsidR="00703AE9" w:rsidRPr="00440518">
        <w:rPr>
          <w:b/>
        </w:rPr>
        <w:t>. МУНИЦИПАЛЬНЫЙ ДОЛГ И МУНИЦИПАЛЬНЫЕ ГАРАНТИИ</w:t>
      </w:r>
    </w:p>
    <w:p w:rsidR="00146C0A" w:rsidRPr="00440518" w:rsidRDefault="00146C0A" w:rsidP="00703AE9">
      <w:pPr>
        <w:jc w:val="center"/>
      </w:pPr>
    </w:p>
    <w:p w:rsidR="00703AE9" w:rsidRPr="00440518" w:rsidRDefault="00703AE9" w:rsidP="00703AE9">
      <w:pPr>
        <w:jc w:val="both"/>
      </w:pPr>
      <w:r w:rsidRPr="00440518">
        <w:tab/>
        <w:t>В течение 20</w:t>
      </w:r>
      <w:r w:rsidR="0039438D" w:rsidRPr="00440518">
        <w:t>2</w:t>
      </w:r>
      <w:r w:rsidR="00440518" w:rsidRPr="00440518">
        <w:t>4</w:t>
      </w:r>
      <w:r w:rsidRPr="00440518">
        <w:t xml:space="preserve"> года кредитные ресурсы из бюджетов других уровней и сторонних организаций не привлекались, в связи с этим расходы на погашение задолженности поселения отсутствуют</w:t>
      </w:r>
      <w:r w:rsidR="000B4979" w:rsidRPr="00440518">
        <w:t>.</w:t>
      </w:r>
    </w:p>
    <w:p w:rsidR="00703AE9" w:rsidRPr="00440518" w:rsidRDefault="00703AE9" w:rsidP="00703AE9">
      <w:pPr>
        <w:jc w:val="both"/>
      </w:pPr>
      <w:r w:rsidRPr="00440518">
        <w:tab/>
        <w:t>Муниципальные гарантии не предоставлялись</w:t>
      </w:r>
      <w:r w:rsidR="000B4979" w:rsidRPr="00440518">
        <w:t>.</w:t>
      </w:r>
    </w:p>
    <w:p w:rsidR="00614AAD" w:rsidRPr="00440518" w:rsidRDefault="00614AAD" w:rsidP="00703AE9">
      <w:pPr>
        <w:jc w:val="both"/>
        <w:rPr>
          <w:sz w:val="28"/>
          <w:szCs w:val="28"/>
        </w:rPr>
      </w:pPr>
    </w:p>
    <w:p w:rsidR="00AD28AE" w:rsidRPr="00440518" w:rsidRDefault="00434496" w:rsidP="00703AE9">
      <w:pPr>
        <w:jc w:val="both"/>
        <w:rPr>
          <w:sz w:val="20"/>
          <w:szCs w:val="20"/>
        </w:rPr>
      </w:pPr>
      <w:r w:rsidRPr="00440518">
        <w:t xml:space="preserve"> </w:t>
      </w:r>
      <w:r w:rsidR="008D25A2" w:rsidRPr="00440518">
        <w:t>Глав</w:t>
      </w:r>
      <w:r w:rsidR="00440518" w:rsidRPr="00440518">
        <w:t>а</w:t>
      </w:r>
      <w:r w:rsidR="008D25A2" w:rsidRPr="00440518">
        <w:t xml:space="preserve"> Высокоярского сельского поселения </w:t>
      </w:r>
      <w:r w:rsidR="008D25A2" w:rsidRPr="00440518">
        <w:tab/>
      </w:r>
      <w:r w:rsidR="008D25A2" w:rsidRPr="00440518">
        <w:tab/>
      </w:r>
      <w:r w:rsidR="008D25A2" w:rsidRPr="00440518">
        <w:tab/>
      </w:r>
      <w:r w:rsidR="008D25A2" w:rsidRPr="00440518">
        <w:tab/>
      </w:r>
      <w:r w:rsidRPr="00440518">
        <w:t>Е.Н. Дудкина</w:t>
      </w:r>
    </w:p>
    <w:p w:rsidR="00AD28AE" w:rsidRPr="00440518" w:rsidRDefault="00AD28AE" w:rsidP="00703AE9">
      <w:pPr>
        <w:jc w:val="both"/>
        <w:rPr>
          <w:sz w:val="20"/>
          <w:szCs w:val="20"/>
        </w:rPr>
      </w:pPr>
    </w:p>
    <w:p w:rsidR="00AD28AE" w:rsidRPr="00440518" w:rsidRDefault="00AD28AE" w:rsidP="00703AE9">
      <w:pPr>
        <w:jc w:val="both"/>
        <w:rPr>
          <w:sz w:val="20"/>
          <w:szCs w:val="20"/>
        </w:rPr>
      </w:pPr>
    </w:p>
    <w:p w:rsidR="00AD28AE" w:rsidRPr="00440518" w:rsidRDefault="00AD28AE" w:rsidP="00703AE9">
      <w:pPr>
        <w:jc w:val="both"/>
        <w:rPr>
          <w:sz w:val="20"/>
          <w:szCs w:val="20"/>
        </w:rPr>
      </w:pPr>
    </w:p>
    <w:p w:rsidR="00AD28AE" w:rsidRPr="00440518" w:rsidRDefault="00AD28AE" w:rsidP="00703AE9">
      <w:pPr>
        <w:jc w:val="both"/>
        <w:rPr>
          <w:sz w:val="20"/>
          <w:szCs w:val="20"/>
        </w:rPr>
      </w:pPr>
    </w:p>
    <w:p w:rsidR="008D25A2" w:rsidRPr="00440518" w:rsidRDefault="008D25A2" w:rsidP="00703AE9">
      <w:pPr>
        <w:jc w:val="both"/>
        <w:rPr>
          <w:sz w:val="20"/>
          <w:szCs w:val="20"/>
        </w:rPr>
      </w:pPr>
      <w:r w:rsidRPr="00440518">
        <w:rPr>
          <w:sz w:val="20"/>
          <w:szCs w:val="20"/>
        </w:rPr>
        <w:t>Исполнитель</w:t>
      </w:r>
      <w:r w:rsidR="004765B9" w:rsidRPr="00440518">
        <w:rPr>
          <w:sz w:val="20"/>
          <w:szCs w:val="20"/>
        </w:rPr>
        <w:t>:</w:t>
      </w:r>
    </w:p>
    <w:p w:rsidR="00461100" w:rsidRPr="00440518" w:rsidRDefault="00E1559A">
      <w:pPr>
        <w:jc w:val="both"/>
        <w:rPr>
          <w:sz w:val="28"/>
          <w:szCs w:val="28"/>
        </w:rPr>
      </w:pPr>
      <w:r w:rsidRPr="00440518">
        <w:rPr>
          <w:sz w:val="20"/>
          <w:szCs w:val="20"/>
        </w:rPr>
        <w:t>Бухгалтер</w:t>
      </w:r>
      <w:r w:rsidR="008D25A2" w:rsidRPr="00440518">
        <w:rPr>
          <w:sz w:val="20"/>
          <w:szCs w:val="20"/>
        </w:rPr>
        <w:t xml:space="preserve"> Е.В. Якунина</w:t>
      </w:r>
    </w:p>
    <w:sectPr w:rsidR="00461100" w:rsidRPr="00440518" w:rsidSect="001A50F7">
      <w:footerReference w:type="even" r:id="rId8"/>
      <w:footerReference w:type="default" r:id="rId9"/>
      <w:footerReference w:type="first" r:id="rId10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04" w:rsidRDefault="00E04004">
      <w:r>
        <w:separator/>
      </w:r>
    </w:p>
  </w:endnote>
  <w:endnote w:type="continuationSeparator" w:id="1">
    <w:p w:rsidR="00E04004" w:rsidRDefault="00E0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E0" w:rsidRDefault="00A542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E0" w:rsidRDefault="00A542E0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542E0" w:rsidRDefault="00A542E0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4DAE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E0" w:rsidRDefault="00A542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04" w:rsidRDefault="00E04004">
      <w:r>
        <w:separator/>
      </w:r>
    </w:p>
  </w:footnote>
  <w:footnote w:type="continuationSeparator" w:id="1">
    <w:p w:rsidR="00E04004" w:rsidRDefault="00E04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50F36"/>
    <w:multiLevelType w:val="multilevel"/>
    <w:tmpl w:val="7226A10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6DD0"/>
    <w:rsid w:val="00002E0C"/>
    <w:rsid w:val="000066C7"/>
    <w:rsid w:val="00010EBC"/>
    <w:rsid w:val="00013930"/>
    <w:rsid w:val="00014FA9"/>
    <w:rsid w:val="000209C7"/>
    <w:rsid w:val="00023F3A"/>
    <w:rsid w:val="00027858"/>
    <w:rsid w:val="00027CF5"/>
    <w:rsid w:val="0003606F"/>
    <w:rsid w:val="00036D09"/>
    <w:rsid w:val="00037419"/>
    <w:rsid w:val="000412CC"/>
    <w:rsid w:val="00041517"/>
    <w:rsid w:val="0004300E"/>
    <w:rsid w:val="00051C58"/>
    <w:rsid w:val="000546F5"/>
    <w:rsid w:val="00054C4F"/>
    <w:rsid w:val="000558B8"/>
    <w:rsid w:val="00072D43"/>
    <w:rsid w:val="000731A6"/>
    <w:rsid w:val="00073B04"/>
    <w:rsid w:val="00074B1D"/>
    <w:rsid w:val="0007510D"/>
    <w:rsid w:val="00075814"/>
    <w:rsid w:val="00076344"/>
    <w:rsid w:val="00081B2B"/>
    <w:rsid w:val="00081C28"/>
    <w:rsid w:val="000964C0"/>
    <w:rsid w:val="00097DD4"/>
    <w:rsid w:val="000A08B6"/>
    <w:rsid w:val="000A1A11"/>
    <w:rsid w:val="000A1ED6"/>
    <w:rsid w:val="000A2A59"/>
    <w:rsid w:val="000A380F"/>
    <w:rsid w:val="000B203A"/>
    <w:rsid w:val="000B2911"/>
    <w:rsid w:val="000B2C15"/>
    <w:rsid w:val="000B4979"/>
    <w:rsid w:val="000B5DF2"/>
    <w:rsid w:val="000B78BE"/>
    <w:rsid w:val="000C46F2"/>
    <w:rsid w:val="000D1F44"/>
    <w:rsid w:val="000D28FC"/>
    <w:rsid w:val="000E15C8"/>
    <w:rsid w:val="000E4D22"/>
    <w:rsid w:val="000E6A9C"/>
    <w:rsid w:val="000F2185"/>
    <w:rsid w:val="000F3DC8"/>
    <w:rsid w:val="00100BB0"/>
    <w:rsid w:val="00103066"/>
    <w:rsid w:val="00103B51"/>
    <w:rsid w:val="0010553C"/>
    <w:rsid w:val="00111A80"/>
    <w:rsid w:val="00111E24"/>
    <w:rsid w:val="00117CE9"/>
    <w:rsid w:val="00126C22"/>
    <w:rsid w:val="0012732A"/>
    <w:rsid w:val="001327C3"/>
    <w:rsid w:val="00132E8D"/>
    <w:rsid w:val="0013469E"/>
    <w:rsid w:val="00135635"/>
    <w:rsid w:val="001360E6"/>
    <w:rsid w:val="00136959"/>
    <w:rsid w:val="00142C7F"/>
    <w:rsid w:val="00143ED7"/>
    <w:rsid w:val="00146B80"/>
    <w:rsid w:val="00146C0A"/>
    <w:rsid w:val="00156F85"/>
    <w:rsid w:val="0016066F"/>
    <w:rsid w:val="001607BA"/>
    <w:rsid w:val="00161BE1"/>
    <w:rsid w:val="00162DEE"/>
    <w:rsid w:val="00164A6A"/>
    <w:rsid w:val="001709D6"/>
    <w:rsid w:val="00170CC9"/>
    <w:rsid w:val="0018016E"/>
    <w:rsid w:val="0018017F"/>
    <w:rsid w:val="00180776"/>
    <w:rsid w:val="00183022"/>
    <w:rsid w:val="00183489"/>
    <w:rsid w:val="00193AB4"/>
    <w:rsid w:val="001A0A16"/>
    <w:rsid w:val="001A12F5"/>
    <w:rsid w:val="001A3A84"/>
    <w:rsid w:val="001A50F7"/>
    <w:rsid w:val="001A6A6A"/>
    <w:rsid w:val="001A6C29"/>
    <w:rsid w:val="001A795F"/>
    <w:rsid w:val="001B161C"/>
    <w:rsid w:val="001B307A"/>
    <w:rsid w:val="001B6706"/>
    <w:rsid w:val="001C2CA5"/>
    <w:rsid w:val="001C75E7"/>
    <w:rsid w:val="001D0136"/>
    <w:rsid w:val="001D16B9"/>
    <w:rsid w:val="001D27FB"/>
    <w:rsid w:val="001D497E"/>
    <w:rsid w:val="001D6D80"/>
    <w:rsid w:val="001D7B89"/>
    <w:rsid w:val="001E59C3"/>
    <w:rsid w:val="001E7CE1"/>
    <w:rsid w:val="001F4FA5"/>
    <w:rsid w:val="001F54C5"/>
    <w:rsid w:val="00202032"/>
    <w:rsid w:val="00202D7C"/>
    <w:rsid w:val="00207E01"/>
    <w:rsid w:val="00212C30"/>
    <w:rsid w:val="00217332"/>
    <w:rsid w:val="002223F3"/>
    <w:rsid w:val="002328AD"/>
    <w:rsid w:val="00232D3F"/>
    <w:rsid w:val="002336CA"/>
    <w:rsid w:val="00233E6E"/>
    <w:rsid w:val="00233FD9"/>
    <w:rsid w:val="002350E2"/>
    <w:rsid w:val="00236226"/>
    <w:rsid w:val="0023716D"/>
    <w:rsid w:val="002375BF"/>
    <w:rsid w:val="002434D2"/>
    <w:rsid w:val="00244377"/>
    <w:rsid w:val="002477E9"/>
    <w:rsid w:val="00247A2F"/>
    <w:rsid w:val="00251DCC"/>
    <w:rsid w:val="002579F2"/>
    <w:rsid w:val="00261C31"/>
    <w:rsid w:val="00266474"/>
    <w:rsid w:val="002850CA"/>
    <w:rsid w:val="00286C10"/>
    <w:rsid w:val="002871D3"/>
    <w:rsid w:val="00290E19"/>
    <w:rsid w:val="00297CBB"/>
    <w:rsid w:val="002A4540"/>
    <w:rsid w:val="002A7F88"/>
    <w:rsid w:val="002B0961"/>
    <w:rsid w:val="002B0E82"/>
    <w:rsid w:val="002B14B1"/>
    <w:rsid w:val="002B6301"/>
    <w:rsid w:val="002B6311"/>
    <w:rsid w:val="002B7CF1"/>
    <w:rsid w:val="002C17B1"/>
    <w:rsid w:val="002C1AFD"/>
    <w:rsid w:val="002C7D2E"/>
    <w:rsid w:val="002E007F"/>
    <w:rsid w:val="002E18BD"/>
    <w:rsid w:val="002E2B38"/>
    <w:rsid w:val="002F1FFB"/>
    <w:rsid w:val="002F3D96"/>
    <w:rsid w:val="002F4909"/>
    <w:rsid w:val="002F7249"/>
    <w:rsid w:val="00300A73"/>
    <w:rsid w:val="003018DC"/>
    <w:rsid w:val="00304B8F"/>
    <w:rsid w:val="0030636E"/>
    <w:rsid w:val="00314448"/>
    <w:rsid w:val="003145A3"/>
    <w:rsid w:val="00314DDD"/>
    <w:rsid w:val="0031538D"/>
    <w:rsid w:val="0032162A"/>
    <w:rsid w:val="00324770"/>
    <w:rsid w:val="00324D67"/>
    <w:rsid w:val="00324DF3"/>
    <w:rsid w:val="00333FC4"/>
    <w:rsid w:val="00334A06"/>
    <w:rsid w:val="00340B7E"/>
    <w:rsid w:val="00341690"/>
    <w:rsid w:val="003419A3"/>
    <w:rsid w:val="00342A95"/>
    <w:rsid w:val="0034507F"/>
    <w:rsid w:val="00345ED4"/>
    <w:rsid w:val="00350E96"/>
    <w:rsid w:val="00350F98"/>
    <w:rsid w:val="003513EF"/>
    <w:rsid w:val="003568D7"/>
    <w:rsid w:val="003609C4"/>
    <w:rsid w:val="00362016"/>
    <w:rsid w:val="00362633"/>
    <w:rsid w:val="0036359D"/>
    <w:rsid w:val="00364DD6"/>
    <w:rsid w:val="00375276"/>
    <w:rsid w:val="00376DA3"/>
    <w:rsid w:val="00383927"/>
    <w:rsid w:val="00384242"/>
    <w:rsid w:val="00391F1E"/>
    <w:rsid w:val="00392344"/>
    <w:rsid w:val="0039438D"/>
    <w:rsid w:val="0039692C"/>
    <w:rsid w:val="003A706B"/>
    <w:rsid w:val="003B4DAE"/>
    <w:rsid w:val="003B6147"/>
    <w:rsid w:val="003B6CDD"/>
    <w:rsid w:val="003B77EE"/>
    <w:rsid w:val="003B7FD3"/>
    <w:rsid w:val="003E2B3D"/>
    <w:rsid w:val="003E7734"/>
    <w:rsid w:val="003F0D2D"/>
    <w:rsid w:val="003F5EF3"/>
    <w:rsid w:val="003F5F08"/>
    <w:rsid w:val="00400DF0"/>
    <w:rsid w:val="00401A4C"/>
    <w:rsid w:val="00404B12"/>
    <w:rsid w:val="00410A35"/>
    <w:rsid w:val="00410CDA"/>
    <w:rsid w:val="00411CDF"/>
    <w:rsid w:val="00412689"/>
    <w:rsid w:val="00412CB1"/>
    <w:rsid w:val="00415B03"/>
    <w:rsid w:val="00416474"/>
    <w:rsid w:val="0042033D"/>
    <w:rsid w:val="00420981"/>
    <w:rsid w:val="00421880"/>
    <w:rsid w:val="00421956"/>
    <w:rsid w:val="00421D91"/>
    <w:rsid w:val="00423AFE"/>
    <w:rsid w:val="00425996"/>
    <w:rsid w:val="00426E50"/>
    <w:rsid w:val="00434496"/>
    <w:rsid w:val="00435301"/>
    <w:rsid w:val="00440518"/>
    <w:rsid w:val="0044531D"/>
    <w:rsid w:val="0044550B"/>
    <w:rsid w:val="00445845"/>
    <w:rsid w:val="004502FF"/>
    <w:rsid w:val="0045366E"/>
    <w:rsid w:val="004601FC"/>
    <w:rsid w:val="00461100"/>
    <w:rsid w:val="004613EE"/>
    <w:rsid w:val="00462A25"/>
    <w:rsid w:val="004631C2"/>
    <w:rsid w:val="00470703"/>
    <w:rsid w:val="00471467"/>
    <w:rsid w:val="004717AF"/>
    <w:rsid w:val="00473D3D"/>
    <w:rsid w:val="004765B9"/>
    <w:rsid w:val="00476FDA"/>
    <w:rsid w:val="00477CDE"/>
    <w:rsid w:val="00480D4E"/>
    <w:rsid w:val="0048121F"/>
    <w:rsid w:val="004816B1"/>
    <w:rsid w:val="004816E9"/>
    <w:rsid w:val="0048379D"/>
    <w:rsid w:val="00483E74"/>
    <w:rsid w:val="00484CA9"/>
    <w:rsid w:val="0049005A"/>
    <w:rsid w:val="00490E01"/>
    <w:rsid w:val="00491418"/>
    <w:rsid w:val="00495913"/>
    <w:rsid w:val="0049736B"/>
    <w:rsid w:val="004A019F"/>
    <w:rsid w:val="004A2CD1"/>
    <w:rsid w:val="004A53F0"/>
    <w:rsid w:val="004A6889"/>
    <w:rsid w:val="004A7498"/>
    <w:rsid w:val="004A7BB0"/>
    <w:rsid w:val="004B0B75"/>
    <w:rsid w:val="004B0F29"/>
    <w:rsid w:val="004C03F2"/>
    <w:rsid w:val="004C5C09"/>
    <w:rsid w:val="004C5DC5"/>
    <w:rsid w:val="004C7D94"/>
    <w:rsid w:val="004D072C"/>
    <w:rsid w:val="004D1469"/>
    <w:rsid w:val="004D2E42"/>
    <w:rsid w:val="004D2F7C"/>
    <w:rsid w:val="004D35BE"/>
    <w:rsid w:val="004D6111"/>
    <w:rsid w:val="004D6335"/>
    <w:rsid w:val="004D6E3A"/>
    <w:rsid w:val="004E0725"/>
    <w:rsid w:val="004E2531"/>
    <w:rsid w:val="004E2DAB"/>
    <w:rsid w:val="004E370A"/>
    <w:rsid w:val="004E3E07"/>
    <w:rsid w:val="004E6C06"/>
    <w:rsid w:val="004F761B"/>
    <w:rsid w:val="00502162"/>
    <w:rsid w:val="00506E57"/>
    <w:rsid w:val="00511634"/>
    <w:rsid w:val="00514D44"/>
    <w:rsid w:val="005170A6"/>
    <w:rsid w:val="005205CD"/>
    <w:rsid w:val="00521342"/>
    <w:rsid w:val="00521559"/>
    <w:rsid w:val="00523688"/>
    <w:rsid w:val="00531C08"/>
    <w:rsid w:val="00532555"/>
    <w:rsid w:val="00534F66"/>
    <w:rsid w:val="0053527D"/>
    <w:rsid w:val="00540CE5"/>
    <w:rsid w:val="00541F17"/>
    <w:rsid w:val="005426CA"/>
    <w:rsid w:val="005432CB"/>
    <w:rsid w:val="0054691E"/>
    <w:rsid w:val="00550492"/>
    <w:rsid w:val="00552039"/>
    <w:rsid w:val="00552DD4"/>
    <w:rsid w:val="00556061"/>
    <w:rsid w:val="00556175"/>
    <w:rsid w:val="00560D36"/>
    <w:rsid w:val="00566479"/>
    <w:rsid w:val="00570531"/>
    <w:rsid w:val="00574C4D"/>
    <w:rsid w:val="00575401"/>
    <w:rsid w:val="005767B4"/>
    <w:rsid w:val="00583FCC"/>
    <w:rsid w:val="0058701E"/>
    <w:rsid w:val="00587497"/>
    <w:rsid w:val="00587602"/>
    <w:rsid w:val="005941E3"/>
    <w:rsid w:val="00597A28"/>
    <w:rsid w:val="005A1C38"/>
    <w:rsid w:val="005A3BEC"/>
    <w:rsid w:val="005A726E"/>
    <w:rsid w:val="005B0EA8"/>
    <w:rsid w:val="005B2D28"/>
    <w:rsid w:val="005C0A48"/>
    <w:rsid w:val="005C3807"/>
    <w:rsid w:val="005C5B1E"/>
    <w:rsid w:val="005C621B"/>
    <w:rsid w:val="005D2B84"/>
    <w:rsid w:val="005D4A65"/>
    <w:rsid w:val="005D51A5"/>
    <w:rsid w:val="005E0636"/>
    <w:rsid w:val="005E4ED4"/>
    <w:rsid w:val="005F7026"/>
    <w:rsid w:val="006007D0"/>
    <w:rsid w:val="00600C29"/>
    <w:rsid w:val="00601721"/>
    <w:rsid w:val="006025BA"/>
    <w:rsid w:val="006028A9"/>
    <w:rsid w:val="00602F88"/>
    <w:rsid w:val="00610F63"/>
    <w:rsid w:val="00611381"/>
    <w:rsid w:val="00614AAD"/>
    <w:rsid w:val="00616DD0"/>
    <w:rsid w:val="00620899"/>
    <w:rsid w:val="0062274C"/>
    <w:rsid w:val="00622EB2"/>
    <w:rsid w:val="006359CE"/>
    <w:rsid w:val="00636A6B"/>
    <w:rsid w:val="0064078B"/>
    <w:rsid w:val="00641D7B"/>
    <w:rsid w:val="0064411F"/>
    <w:rsid w:val="0064534D"/>
    <w:rsid w:val="00647B46"/>
    <w:rsid w:val="00647E7D"/>
    <w:rsid w:val="00653687"/>
    <w:rsid w:val="006547C0"/>
    <w:rsid w:val="00655A87"/>
    <w:rsid w:val="006569AF"/>
    <w:rsid w:val="00664AAD"/>
    <w:rsid w:val="0066541F"/>
    <w:rsid w:val="00665483"/>
    <w:rsid w:val="0067141C"/>
    <w:rsid w:val="006736C6"/>
    <w:rsid w:val="006757A2"/>
    <w:rsid w:val="006822B4"/>
    <w:rsid w:val="0068374B"/>
    <w:rsid w:val="006845B7"/>
    <w:rsid w:val="0068651E"/>
    <w:rsid w:val="006901A6"/>
    <w:rsid w:val="00695BAB"/>
    <w:rsid w:val="00697FC3"/>
    <w:rsid w:val="006A0821"/>
    <w:rsid w:val="006A690D"/>
    <w:rsid w:val="006A77E6"/>
    <w:rsid w:val="006B0087"/>
    <w:rsid w:val="006B0678"/>
    <w:rsid w:val="006B2766"/>
    <w:rsid w:val="006B43CA"/>
    <w:rsid w:val="006B6411"/>
    <w:rsid w:val="006B74B2"/>
    <w:rsid w:val="006C1F61"/>
    <w:rsid w:val="006C35ED"/>
    <w:rsid w:val="006C5F48"/>
    <w:rsid w:val="006C7700"/>
    <w:rsid w:val="006D373A"/>
    <w:rsid w:val="006D407A"/>
    <w:rsid w:val="006D7DC9"/>
    <w:rsid w:val="006D7FFB"/>
    <w:rsid w:val="006E0DBF"/>
    <w:rsid w:val="006E4DEC"/>
    <w:rsid w:val="006F078E"/>
    <w:rsid w:val="006F707D"/>
    <w:rsid w:val="007008EE"/>
    <w:rsid w:val="00703AE9"/>
    <w:rsid w:val="00706C58"/>
    <w:rsid w:val="007112F4"/>
    <w:rsid w:val="00712C98"/>
    <w:rsid w:val="0071344B"/>
    <w:rsid w:val="00713A3D"/>
    <w:rsid w:val="00713BA7"/>
    <w:rsid w:val="00713C4D"/>
    <w:rsid w:val="00715DC6"/>
    <w:rsid w:val="00717415"/>
    <w:rsid w:val="007217EE"/>
    <w:rsid w:val="00721BB1"/>
    <w:rsid w:val="007253C7"/>
    <w:rsid w:val="00726723"/>
    <w:rsid w:val="007336C8"/>
    <w:rsid w:val="00733CA7"/>
    <w:rsid w:val="00735E4C"/>
    <w:rsid w:val="00740876"/>
    <w:rsid w:val="00743B5E"/>
    <w:rsid w:val="0074427B"/>
    <w:rsid w:val="00746B7C"/>
    <w:rsid w:val="00751412"/>
    <w:rsid w:val="007556EF"/>
    <w:rsid w:val="007604FE"/>
    <w:rsid w:val="00767F19"/>
    <w:rsid w:val="00770A0B"/>
    <w:rsid w:val="0078114E"/>
    <w:rsid w:val="00787C2E"/>
    <w:rsid w:val="007907D9"/>
    <w:rsid w:val="00793461"/>
    <w:rsid w:val="00793DCC"/>
    <w:rsid w:val="00795211"/>
    <w:rsid w:val="00797195"/>
    <w:rsid w:val="007A19DA"/>
    <w:rsid w:val="007A327E"/>
    <w:rsid w:val="007A4109"/>
    <w:rsid w:val="007A72C8"/>
    <w:rsid w:val="007B0F6F"/>
    <w:rsid w:val="007B32A0"/>
    <w:rsid w:val="007B3DF9"/>
    <w:rsid w:val="007B49A4"/>
    <w:rsid w:val="007B59D2"/>
    <w:rsid w:val="007B5E1E"/>
    <w:rsid w:val="007B6168"/>
    <w:rsid w:val="007B6A31"/>
    <w:rsid w:val="007C000F"/>
    <w:rsid w:val="007C589C"/>
    <w:rsid w:val="007C7FA4"/>
    <w:rsid w:val="007D00ED"/>
    <w:rsid w:val="007D0B92"/>
    <w:rsid w:val="007D17CF"/>
    <w:rsid w:val="007D2082"/>
    <w:rsid w:val="007E11AC"/>
    <w:rsid w:val="007E4AF4"/>
    <w:rsid w:val="007E55B2"/>
    <w:rsid w:val="007F0317"/>
    <w:rsid w:val="007F2619"/>
    <w:rsid w:val="007F3B23"/>
    <w:rsid w:val="007F480B"/>
    <w:rsid w:val="007F602E"/>
    <w:rsid w:val="00800252"/>
    <w:rsid w:val="00800D94"/>
    <w:rsid w:val="00802981"/>
    <w:rsid w:val="00805BF9"/>
    <w:rsid w:val="00805F13"/>
    <w:rsid w:val="00811D94"/>
    <w:rsid w:val="00814873"/>
    <w:rsid w:val="0081579E"/>
    <w:rsid w:val="00816E73"/>
    <w:rsid w:val="00821CC8"/>
    <w:rsid w:val="00822616"/>
    <w:rsid w:val="00826489"/>
    <w:rsid w:val="00830740"/>
    <w:rsid w:val="008310BA"/>
    <w:rsid w:val="00835394"/>
    <w:rsid w:val="00835D6E"/>
    <w:rsid w:val="008417F6"/>
    <w:rsid w:val="00844DCE"/>
    <w:rsid w:val="00844E4C"/>
    <w:rsid w:val="008464E9"/>
    <w:rsid w:val="00847534"/>
    <w:rsid w:val="00850308"/>
    <w:rsid w:val="0085161C"/>
    <w:rsid w:val="00856E0C"/>
    <w:rsid w:val="0085799F"/>
    <w:rsid w:val="00860258"/>
    <w:rsid w:val="008655E8"/>
    <w:rsid w:val="00867A10"/>
    <w:rsid w:val="008765A3"/>
    <w:rsid w:val="008833B2"/>
    <w:rsid w:val="00883BC3"/>
    <w:rsid w:val="00883BFC"/>
    <w:rsid w:val="00886868"/>
    <w:rsid w:val="00886D1D"/>
    <w:rsid w:val="00892609"/>
    <w:rsid w:val="00893788"/>
    <w:rsid w:val="00895381"/>
    <w:rsid w:val="00896315"/>
    <w:rsid w:val="008A3A50"/>
    <w:rsid w:val="008A4126"/>
    <w:rsid w:val="008A4F6D"/>
    <w:rsid w:val="008A581F"/>
    <w:rsid w:val="008B0AF8"/>
    <w:rsid w:val="008B7FE4"/>
    <w:rsid w:val="008C572E"/>
    <w:rsid w:val="008D0A44"/>
    <w:rsid w:val="008D25A2"/>
    <w:rsid w:val="008D35D0"/>
    <w:rsid w:val="008E2BAA"/>
    <w:rsid w:val="008E4AC7"/>
    <w:rsid w:val="008F78A9"/>
    <w:rsid w:val="00900936"/>
    <w:rsid w:val="009015BB"/>
    <w:rsid w:val="00901AEE"/>
    <w:rsid w:val="00905BC2"/>
    <w:rsid w:val="00905DB3"/>
    <w:rsid w:val="00906254"/>
    <w:rsid w:val="009155F0"/>
    <w:rsid w:val="00922391"/>
    <w:rsid w:val="00924BE8"/>
    <w:rsid w:val="00925D43"/>
    <w:rsid w:val="00930E22"/>
    <w:rsid w:val="0093764A"/>
    <w:rsid w:val="0093781E"/>
    <w:rsid w:val="00943C3F"/>
    <w:rsid w:val="00946066"/>
    <w:rsid w:val="009467E5"/>
    <w:rsid w:val="00951347"/>
    <w:rsid w:val="00951B52"/>
    <w:rsid w:val="00954097"/>
    <w:rsid w:val="00955F8B"/>
    <w:rsid w:val="00960D2C"/>
    <w:rsid w:val="00962974"/>
    <w:rsid w:val="00964AAF"/>
    <w:rsid w:val="00965196"/>
    <w:rsid w:val="00965364"/>
    <w:rsid w:val="00970B7D"/>
    <w:rsid w:val="00975D6A"/>
    <w:rsid w:val="0098348F"/>
    <w:rsid w:val="009841BC"/>
    <w:rsid w:val="009923E4"/>
    <w:rsid w:val="00994C32"/>
    <w:rsid w:val="00996014"/>
    <w:rsid w:val="009973D2"/>
    <w:rsid w:val="009A0135"/>
    <w:rsid w:val="009A1055"/>
    <w:rsid w:val="009A1E9D"/>
    <w:rsid w:val="009A2A0B"/>
    <w:rsid w:val="009A3A5D"/>
    <w:rsid w:val="009A602C"/>
    <w:rsid w:val="009A6FC1"/>
    <w:rsid w:val="009B05A6"/>
    <w:rsid w:val="009B0686"/>
    <w:rsid w:val="009B11F4"/>
    <w:rsid w:val="009B53A0"/>
    <w:rsid w:val="009B677F"/>
    <w:rsid w:val="009C149E"/>
    <w:rsid w:val="009C1865"/>
    <w:rsid w:val="009C5927"/>
    <w:rsid w:val="009C5DC7"/>
    <w:rsid w:val="009D13B8"/>
    <w:rsid w:val="009E6E87"/>
    <w:rsid w:val="009F03A7"/>
    <w:rsid w:val="009F095D"/>
    <w:rsid w:val="009F1345"/>
    <w:rsid w:val="009F1AAB"/>
    <w:rsid w:val="009F31C8"/>
    <w:rsid w:val="009F5D6F"/>
    <w:rsid w:val="009F6905"/>
    <w:rsid w:val="00A00933"/>
    <w:rsid w:val="00A041F4"/>
    <w:rsid w:val="00A05197"/>
    <w:rsid w:val="00A10B3C"/>
    <w:rsid w:val="00A10EDB"/>
    <w:rsid w:val="00A12444"/>
    <w:rsid w:val="00A13C6D"/>
    <w:rsid w:val="00A26355"/>
    <w:rsid w:val="00A26703"/>
    <w:rsid w:val="00A2774E"/>
    <w:rsid w:val="00A32774"/>
    <w:rsid w:val="00A3575B"/>
    <w:rsid w:val="00A35B52"/>
    <w:rsid w:val="00A35F32"/>
    <w:rsid w:val="00A35FB3"/>
    <w:rsid w:val="00A40D63"/>
    <w:rsid w:val="00A44B2F"/>
    <w:rsid w:val="00A471F5"/>
    <w:rsid w:val="00A47A8D"/>
    <w:rsid w:val="00A521FB"/>
    <w:rsid w:val="00A53D80"/>
    <w:rsid w:val="00A542E0"/>
    <w:rsid w:val="00A54B5E"/>
    <w:rsid w:val="00A57F04"/>
    <w:rsid w:val="00A61074"/>
    <w:rsid w:val="00A6149A"/>
    <w:rsid w:val="00A645ED"/>
    <w:rsid w:val="00A718FE"/>
    <w:rsid w:val="00A750ED"/>
    <w:rsid w:val="00A774ED"/>
    <w:rsid w:val="00A80A35"/>
    <w:rsid w:val="00A81EA7"/>
    <w:rsid w:val="00A83702"/>
    <w:rsid w:val="00A86EA1"/>
    <w:rsid w:val="00A90535"/>
    <w:rsid w:val="00A93B2C"/>
    <w:rsid w:val="00A93F57"/>
    <w:rsid w:val="00A9470E"/>
    <w:rsid w:val="00A9497B"/>
    <w:rsid w:val="00AA1652"/>
    <w:rsid w:val="00AA555B"/>
    <w:rsid w:val="00AB08FA"/>
    <w:rsid w:val="00AB0D1F"/>
    <w:rsid w:val="00AB1390"/>
    <w:rsid w:val="00AB26D6"/>
    <w:rsid w:val="00AB5705"/>
    <w:rsid w:val="00AC007B"/>
    <w:rsid w:val="00AC0DFA"/>
    <w:rsid w:val="00AC246D"/>
    <w:rsid w:val="00AC2A8A"/>
    <w:rsid w:val="00AC2DED"/>
    <w:rsid w:val="00AC3857"/>
    <w:rsid w:val="00AC4044"/>
    <w:rsid w:val="00AC4998"/>
    <w:rsid w:val="00AD28AE"/>
    <w:rsid w:val="00AD2B5D"/>
    <w:rsid w:val="00AD308B"/>
    <w:rsid w:val="00AD308F"/>
    <w:rsid w:val="00AD31C6"/>
    <w:rsid w:val="00AD5064"/>
    <w:rsid w:val="00AD6DFA"/>
    <w:rsid w:val="00AD7053"/>
    <w:rsid w:val="00AE1146"/>
    <w:rsid w:val="00AE22F1"/>
    <w:rsid w:val="00AE58B4"/>
    <w:rsid w:val="00AE648D"/>
    <w:rsid w:val="00AE653D"/>
    <w:rsid w:val="00AE6D31"/>
    <w:rsid w:val="00AF0155"/>
    <w:rsid w:val="00AF26E9"/>
    <w:rsid w:val="00AF7B6C"/>
    <w:rsid w:val="00B00F42"/>
    <w:rsid w:val="00B04993"/>
    <w:rsid w:val="00B115E1"/>
    <w:rsid w:val="00B11AC2"/>
    <w:rsid w:val="00B11B08"/>
    <w:rsid w:val="00B16408"/>
    <w:rsid w:val="00B22A4B"/>
    <w:rsid w:val="00B231E1"/>
    <w:rsid w:val="00B24CF7"/>
    <w:rsid w:val="00B24F0D"/>
    <w:rsid w:val="00B311CB"/>
    <w:rsid w:val="00B3780E"/>
    <w:rsid w:val="00B3793B"/>
    <w:rsid w:val="00B41345"/>
    <w:rsid w:val="00B41487"/>
    <w:rsid w:val="00B4228C"/>
    <w:rsid w:val="00B42BA0"/>
    <w:rsid w:val="00B45D55"/>
    <w:rsid w:val="00B46161"/>
    <w:rsid w:val="00B511F5"/>
    <w:rsid w:val="00B535A0"/>
    <w:rsid w:val="00B5426C"/>
    <w:rsid w:val="00B55633"/>
    <w:rsid w:val="00B6127B"/>
    <w:rsid w:val="00B65F32"/>
    <w:rsid w:val="00B70F99"/>
    <w:rsid w:val="00B723BB"/>
    <w:rsid w:val="00B758B2"/>
    <w:rsid w:val="00B769EC"/>
    <w:rsid w:val="00B827D8"/>
    <w:rsid w:val="00B82AC2"/>
    <w:rsid w:val="00B82F5F"/>
    <w:rsid w:val="00B84383"/>
    <w:rsid w:val="00B864E2"/>
    <w:rsid w:val="00B90276"/>
    <w:rsid w:val="00B944A8"/>
    <w:rsid w:val="00BA04F6"/>
    <w:rsid w:val="00BA2016"/>
    <w:rsid w:val="00BA341C"/>
    <w:rsid w:val="00BA3BF3"/>
    <w:rsid w:val="00BB04BB"/>
    <w:rsid w:val="00BB14DF"/>
    <w:rsid w:val="00BB6790"/>
    <w:rsid w:val="00BC1EAF"/>
    <w:rsid w:val="00BC3E12"/>
    <w:rsid w:val="00BD0437"/>
    <w:rsid w:val="00BD0FB0"/>
    <w:rsid w:val="00BD2AF5"/>
    <w:rsid w:val="00BD6BDA"/>
    <w:rsid w:val="00BD7DA0"/>
    <w:rsid w:val="00BE106B"/>
    <w:rsid w:val="00BE300D"/>
    <w:rsid w:val="00BE4538"/>
    <w:rsid w:val="00BE4629"/>
    <w:rsid w:val="00BE497B"/>
    <w:rsid w:val="00BF0CFD"/>
    <w:rsid w:val="00BF27FF"/>
    <w:rsid w:val="00BF30BF"/>
    <w:rsid w:val="00BF4521"/>
    <w:rsid w:val="00BF700A"/>
    <w:rsid w:val="00C0261A"/>
    <w:rsid w:val="00C0282B"/>
    <w:rsid w:val="00C03704"/>
    <w:rsid w:val="00C0515A"/>
    <w:rsid w:val="00C06E4C"/>
    <w:rsid w:val="00C071CE"/>
    <w:rsid w:val="00C10707"/>
    <w:rsid w:val="00C1532C"/>
    <w:rsid w:val="00C17301"/>
    <w:rsid w:val="00C210CB"/>
    <w:rsid w:val="00C21579"/>
    <w:rsid w:val="00C2247D"/>
    <w:rsid w:val="00C24C2E"/>
    <w:rsid w:val="00C25AD0"/>
    <w:rsid w:val="00C27DD6"/>
    <w:rsid w:val="00C34114"/>
    <w:rsid w:val="00C3529F"/>
    <w:rsid w:val="00C37D07"/>
    <w:rsid w:val="00C4173D"/>
    <w:rsid w:val="00C44524"/>
    <w:rsid w:val="00C44F75"/>
    <w:rsid w:val="00C46E29"/>
    <w:rsid w:val="00C473E0"/>
    <w:rsid w:val="00C50A80"/>
    <w:rsid w:val="00C51E1E"/>
    <w:rsid w:val="00C5360C"/>
    <w:rsid w:val="00C56645"/>
    <w:rsid w:val="00C60DE8"/>
    <w:rsid w:val="00C62ABD"/>
    <w:rsid w:val="00C657F7"/>
    <w:rsid w:val="00C70424"/>
    <w:rsid w:val="00C72D75"/>
    <w:rsid w:val="00C753BD"/>
    <w:rsid w:val="00C77C2B"/>
    <w:rsid w:val="00C806D7"/>
    <w:rsid w:val="00C85003"/>
    <w:rsid w:val="00C913E7"/>
    <w:rsid w:val="00CA0812"/>
    <w:rsid w:val="00CA122C"/>
    <w:rsid w:val="00CA7D86"/>
    <w:rsid w:val="00CB0317"/>
    <w:rsid w:val="00CB250D"/>
    <w:rsid w:val="00CC6906"/>
    <w:rsid w:val="00CC6AFB"/>
    <w:rsid w:val="00CC6F36"/>
    <w:rsid w:val="00CD2FE8"/>
    <w:rsid w:val="00CD4279"/>
    <w:rsid w:val="00CD7987"/>
    <w:rsid w:val="00CE0368"/>
    <w:rsid w:val="00CE0ABF"/>
    <w:rsid w:val="00CE1C55"/>
    <w:rsid w:val="00CE2F20"/>
    <w:rsid w:val="00CE34E9"/>
    <w:rsid w:val="00CE3815"/>
    <w:rsid w:val="00CE4C3A"/>
    <w:rsid w:val="00CE6566"/>
    <w:rsid w:val="00CE77EE"/>
    <w:rsid w:val="00CF2089"/>
    <w:rsid w:val="00CF3192"/>
    <w:rsid w:val="00CF6330"/>
    <w:rsid w:val="00D02895"/>
    <w:rsid w:val="00D02C92"/>
    <w:rsid w:val="00D030A1"/>
    <w:rsid w:val="00D05D14"/>
    <w:rsid w:val="00D074DE"/>
    <w:rsid w:val="00D12DD1"/>
    <w:rsid w:val="00D150AA"/>
    <w:rsid w:val="00D15539"/>
    <w:rsid w:val="00D16552"/>
    <w:rsid w:val="00D214A7"/>
    <w:rsid w:val="00D245BA"/>
    <w:rsid w:val="00D33FA6"/>
    <w:rsid w:val="00D3469F"/>
    <w:rsid w:val="00D34C8D"/>
    <w:rsid w:val="00D37E54"/>
    <w:rsid w:val="00D43934"/>
    <w:rsid w:val="00D44230"/>
    <w:rsid w:val="00D4668A"/>
    <w:rsid w:val="00D479FE"/>
    <w:rsid w:val="00D502E4"/>
    <w:rsid w:val="00D5192F"/>
    <w:rsid w:val="00D54D21"/>
    <w:rsid w:val="00D6111D"/>
    <w:rsid w:val="00D63059"/>
    <w:rsid w:val="00D6372A"/>
    <w:rsid w:val="00D6493B"/>
    <w:rsid w:val="00D64CE4"/>
    <w:rsid w:val="00D710C6"/>
    <w:rsid w:val="00D73619"/>
    <w:rsid w:val="00D74FB6"/>
    <w:rsid w:val="00D76424"/>
    <w:rsid w:val="00D7723B"/>
    <w:rsid w:val="00D82514"/>
    <w:rsid w:val="00D83687"/>
    <w:rsid w:val="00D87A76"/>
    <w:rsid w:val="00D91111"/>
    <w:rsid w:val="00D9349C"/>
    <w:rsid w:val="00D94B65"/>
    <w:rsid w:val="00D95661"/>
    <w:rsid w:val="00DA210D"/>
    <w:rsid w:val="00DA2A14"/>
    <w:rsid w:val="00DA43BF"/>
    <w:rsid w:val="00DA7E36"/>
    <w:rsid w:val="00DB2B1D"/>
    <w:rsid w:val="00DB4C1B"/>
    <w:rsid w:val="00DB56FC"/>
    <w:rsid w:val="00DB723E"/>
    <w:rsid w:val="00DC37C8"/>
    <w:rsid w:val="00DC5069"/>
    <w:rsid w:val="00DC7FA3"/>
    <w:rsid w:val="00DE2F66"/>
    <w:rsid w:val="00DE62E4"/>
    <w:rsid w:val="00DF033C"/>
    <w:rsid w:val="00DF03E0"/>
    <w:rsid w:val="00DF2C9F"/>
    <w:rsid w:val="00DF477A"/>
    <w:rsid w:val="00DF4F1F"/>
    <w:rsid w:val="00E009C1"/>
    <w:rsid w:val="00E025DF"/>
    <w:rsid w:val="00E04004"/>
    <w:rsid w:val="00E1016C"/>
    <w:rsid w:val="00E11F91"/>
    <w:rsid w:val="00E128D1"/>
    <w:rsid w:val="00E13F9A"/>
    <w:rsid w:val="00E1559A"/>
    <w:rsid w:val="00E158A7"/>
    <w:rsid w:val="00E16A81"/>
    <w:rsid w:val="00E20686"/>
    <w:rsid w:val="00E209D4"/>
    <w:rsid w:val="00E229FF"/>
    <w:rsid w:val="00E240F7"/>
    <w:rsid w:val="00E338AD"/>
    <w:rsid w:val="00E3765A"/>
    <w:rsid w:val="00E41C05"/>
    <w:rsid w:val="00E46DE0"/>
    <w:rsid w:val="00E47BC4"/>
    <w:rsid w:val="00E47C45"/>
    <w:rsid w:val="00E5149D"/>
    <w:rsid w:val="00E5334E"/>
    <w:rsid w:val="00E618D9"/>
    <w:rsid w:val="00E63B47"/>
    <w:rsid w:val="00E70334"/>
    <w:rsid w:val="00E74591"/>
    <w:rsid w:val="00E74A54"/>
    <w:rsid w:val="00E759A6"/>
    <w:rsid w:val="00E9515A"/>
    <w:rsid w:val="00E958B7"/>
    <w:rsid w:val="00EA0CEC"/>
    <w:rsid w:val="00EA1884"/>
    <w:rsid w:val="00EA2BDB"/>
    <w:rsid w:val="00EA33C3"/>
    <w:rsid w:val="00EA4CC1"/>
    <w:rsid w:val="00EA52B9"/>
    <w:rsid w:val="00EB1CE2"/>
    <w:rsid w:val="00EC3414"/>
    <w:rsid w:val="00EC5083"/>
    <w:rsid w:val="00EC7772"/>
    <w:rsid w:val="00ED39F5"/>
    <w:rsid w:val="00ED3F2A"/>
    <w:rsid w:val="00ED476B"/>
    <w:rsid w:val="00EE0B64"/>
    <w:rsid w:val="00EE1DD8"/>
    <w:rsid w:val="00EE1E3D"/>
    <w:rsid w:val="00EE3D3E"/>
    <w:rsid w:val="00EE3DD7"/>
    <w:rsid w:val="00EE5491"/>
    <w:rsid w:val="00EE58F7"/>
    <w:rsid w:val="00EE7BF3"/>
    <w:rsid w:val="00EF3CE2"/>
    <w:rsid w:val="00EF7C27"/>
    <w:rsid w:val="00F01E45"/>
    <w:rsid w:val="00F02437"/>
    <w:rsid w:val="00F041C9"/>
    <w:rsid w:val="00F074D3"/>
    <w:rsid w:val="00F10962"/>
    <w:rsid w:val="00F17E5B"/>
    <w:rsid w:val="00F20F66"/>
    <w:rsid w:val="00F24D08"/>
    <w:rsid w:val="00F2774A"/>
    <w:rsid w:val="00F322F3"/>
    <w:rsid w:val="00F406EF"/>
    <w:rsid w:val="00F41CDF"/>
    <w:rsid w:val="00F42CD3"/>
    <w:rsid w:val="00F44841"/>
    <w:rsid w:val="00F47F04"/>
    <w:rsid w:val="00F51E60"/>
    <w:rsid w:val="00F52424"/>
    <w:rsid w:val="00F5522E"/>
    <w:rsid w:val="00F55A8A"/>
    <w:rsid w:val="00F63865"/>
    <w:rsid w:val="00F63A4F"/>
    <w:rsid w:val="00F653AB"/>
    <w:rsid w:val="00F66FC4"/>
    <w:rsid w:val="00F71B6E"/>
    <w:rsid w:val="00F71EA4"/>
    <w:rsid w:val="00F722A2"/>
    <w:rsid w:val="00F75A85"/>
    <w:rsid w:val="00F80EA2"/>
    <w:rsid w:val="00F82287"/>
    <w:rsid w:val="00F82F87"/>
    <w:rsid w:val="00F83E4B"/>
    <w:rsid w:val="00F86929"/>
    <w:rsid w:val="00F869C7"/>
    <w:rsid w:val="00F90A53"/>
    <w:rsid w:val="00F90C6F"/>
    <w:rsid w:val="00F93140"/>
    <w:rsid w:val="00F933F7"/>
    <w:rsid w:val="00F95EAA"/>
    <w:rsid w:val="00FA36A5"/>
    <w:rsid w:val="00FA695D"/>
    <w:rsid w:val="00FB042E"/>
    <w:rsid w:val="00FB1C8C"/>
    <w:rsid w:val="00FB3032"/>
    <w:rsid w:val="00FB764C"/>
    <w:rsid w:val="00FC0EC3"/>
    <w:rsid w:val="00FC1974"/>
    <w:rsid w:val="00FC2AFB"/>
    <w:rsid w:val="00FC3B7B"/>
    <w:rsid w:val="00FC3F34"/>
    <w:rsid w:val="00FC56F9"/>
    <w:rsid w:val="00FD0F8D"/>
    <w:rsid w:val="00FD4B90"/>
    <w:rsid w:val="00FD56D8"/>
    <w:rsid w:val="00FE2450"/>
    <w:rsid w:val="00FE3259"/>
    <w:rsid w:val="00FE6CE2"/>
    <w:rsid w:val="00FF174B"/>
    <w:rsid w:val="00FF1C04"/>
    <w:rsid w:val="00FF26E6"/>
    <w:rsid w:val="00FF5474"/>
    <w:rsid w:val="00FF69ED"/>
    <w:rsid w:val="00FF6F5A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5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515A"/>
    <w:rPr>
      <w:rFonts w:hint="default"/>
    </w:rPr>
  </w:style>
  <w:style w:type="character" w:customStyle="1" w:styleId="WW8Num1z1">
    <w:name w:val="WW8Num1z1"/>
    <w:rsid w:val="00E9515A"/>
  </w:style>
  <w:style w:type="character" w:customStyle="1" w:styleId="WW8Num1z2">
    <w:name w:val="WW8Num1z2"/>
    <w:rsid w:val="00E9515A"/>
  </w:style>
  <w:style w:type="character" w:customStyle="1" w:styleId="WW8Num1z3">
    <w:name w:val="WW8Num1z3"/>
    <w:rsid w:val="00E9515A"/>
  </w:style>
  <w:style w:type="character" w:customStyle="1" w:styleId="WW8Num1z4">
    <w:name w:val="WW8Num1z4"/>
    <w:rsid w:val="00E9515A"/>
  </w:style>
  <w:style w:type="character" w:customStyle="1" w:styleId="WW8Num1z5">
    <w:name w:val="WW8Num1z5"/>
    <w:rsid w:val="00E9515A"/>
  </w:style>
  <w:style w:type="character" w:customStyle="1" w:styleId="WW8Num1z6">
    <w:name w:val="WW8Num1z6"/>
    <w:rsid w:val="00E9515A"/>
  </w:style>
  <w:style w:type="character" w:customStyle="1" w:styleId="WW8Num1z7">
    <w:name w:val="WW8Num1z7"/>
    <w:rsid w:val="00E9515A"/>
  </w:style>
  <w:style w:type="character" w:customStyle="1" w:styleId="WW8Num1z8">
    <w:name w:val="WW8Num1z8"/>
    <w:rsid w:val="00E9515A"/>
  </w:style>
  <w:style w:type="character" w:customStyle="1" w:styleId="WW8Num2z0">
    <w:name w:val="WW8Num2z0"/>
    <w:rsid w:val="00E9515A"/>
    <w:rPr>
      <w:rFonts w:ascii="Symbol" w:hAnsi="Symbol" w:cs="Symbol" w:hint="default"/>
    </w:rPr>
  </w:style>
  <w:style w:type="character" w:customStyle="1" w:styleId="WW8Num2z1">
    <w:name w:val="WW8Num2z1"/>
    <w:rsid w:val="00E9515A"/>
    <w:rPr>
      <w:rFonts w:ascii="Courier New" w:hAnsi="Courier New" w:cs="Courier New" w:hint="default"/>
    </w:rPr>
  </w:style>
  <w:style w:type="character" w:customStyle="1" w:styleId="WW8Num2z2">
    <w:name w:val="WW8Num2z2"/>
    <w:rsid w:val="00E9515A"/>
    <w:rPr>
      <w:rFonts w:ascii="Wingdings" w:hAnsi="Wingdings" w:cs="Wingdings" w:hint="default"/>
    </w:rPr>
  </w:style>
  <w:style w:type="character" w:customStyle="1" w:styleId="WW8Num3z0">
    <w:name w:val="WW8Num3z0"/>
    <w:rsid w:val="00E9515A"/>
    <w:rPr>
      <w:rFonts w:ascii="Symbol" w:hAnsi="Symbol" w:cs="Symbol" w:hint="default"/>
    </w:rPr>
  </w:style>
  <w:style w:type="character" w:customStyle="1" w:styleId="WW8Num3z1">
    <w:name w:val="WW8Num3z1"/>
    <w:rsid w:val="00E9515A"/>
    <w:rPr>
      <w:rFonts w:ascii="Courier New" w:hAnsi="Courier New" w:cs="Courier New" w:hint="default"/>
    </w:rPr>
  </w:style>
  <w:style w:type="character" w:customStyle="1" w:styleId="WW8Num3z2">
    <w:name w:val="WW8Num3z2"/>
    <w:rsid w:val="00E9515A"/>
    <w:rPr>
      <w:rFonts w:ascii="Wingdings" w:hAnsi="Wingdings" w:cs="Wingdings" w:hint="default"/>
    </w:rPr>
  </w:style>
  <w:style w:type="character" w:customStyle="1" w:styleId="WW8Num4z0">
    <w:name w:val="WW8Num4z0"/>
    <w:rsid w:val="00E9515A"/>
    <w:rPr>
      <w:rFonts w:ascii="Symbol" w:hAnsi="Symbol" w:cs="Symbol" w:hint="default"/>
    </w:rPr>
  </w:style>
  <w:style w:type="character" w:customStyle="1" w:styleId="WW8Num4z1">
    <w:name w:val="WW8Num4z1"/>
    <w:rsid w:val="00E9515A"/>
    <w:rPr>
      <w:rFonts w:ascii="Courier New" w:hAnsi="Courier New" w:cs="Courier New" w:hint="default"/>
    </w:rPr>
  </w:style>
  <w:style w:type="character" w:customStyle="1" w:styleId="WW8Num4z2">
    <w:name w:val="WW8Num4z2"/>
    <w:rsid w:val="00E9515A"/>
    <w:rPr>
      <w:rFonts w:ascii="Wingdings" w:hAnsi="Wingdings" w:cs="Wingdings" w:hint="default"/>
    </w:rPr>
  </w:style>
  <w:style w:type="character" w:customStyle="1" w:styleId="WW8Num5z0">
    <w:name w:val="WW8Num5z0"/>
    <w:rsid w:val="00E9515A"/>
    <w:rPr>
      <w:rFonts w:hint="default"/>
    </w:rPr>
  </w:style>
  <w:style w:type="character" w:customStyle="1" w:styleId="WW8Num5z1">
    <w:name w:val="WW8Num5z1"/>
    <w:rsid w:val="00E9515A"/>
  </w:style>
  <w:style w:type="character" w:customStyle="1" w:styleId="WW8Num5z2">
    <w:name w:val="WW8Num5z2"/>
    <w:rsid w:val="00E9515A"/>
  </w:style>
  <w:style w:type="character" w:customStyle="1" w:styleId="WW8Num5z3">
    <w:name w:val="WW8Num5z3"/>
    <w:rsid w:val="00E9515A"/>
  </w:style>
  <w:style w:type="character" w:customStyle="1" w:styleId="WW8Num5z4">
    <w:name w:val="WW8Num5z4"/>
    <w:rsid w:val="00E9515A"/>
  </w:style>
  <w:style w:type="character" w:customStyle="1" w:styleId="WW8Num5z5">
    <w:name w:val="WW8Num5z5"/>
    <w:rsid w:val="00E9515A"/>
  </w:style>
  <w:style w:type="character" w:customStyle="1" w:styleId="WW8Num5z6">
    <w:name w:val="WW8Num5z6"/>
    <w:rsid w:val="00E9515A"/>
  </w:style>
  <w:style w:type="character" w:customStyle="1" w:styleId="WW8Num5z7">
    <w:name w:val="WW8Num5z7"/>
    <w:rsid w:val="00E9515A"/>
  </w:style>
  <w:style w:type="character" w:customStyle="1" w:styleId="WW8Num5z8">
    <w:name w:val="WW8Num5z8"/>
    <w:rsid w:val="00E9515A"/>
  </w:style>
  <w:style w:type="character" w:customStyle="1" w:styleId="WW8Num6z0">
    <w:name w:val="WW8Num6z0"/>
    <w:rsid w:val="00E9515A"/>
    <w:rPr>
      <w:rFonts w:ascii="Symbol" w:hAnsi="Symbol" w:cs="Symbol" w:hint="default"/>
    </w:rPr>
  </w:style>
  <w:style w:type="character" w:customStyle="1" w:styleId="WW8Num6z1">
    <w:name w:val="WW8Num6z1"/>
    <w:rsid w:val="00E9515A"/>
    <w:rPr>
      <w:rFonts w:ascii="Courier New" w:hAnsi="Courier New" w:cs="Courier New" w:hint="default"/>
    </w:rPr>
  </w:style>
  <w:style w:type="character" w:customStyle="1" w:styleId="WW8Num6z2">
    <w:name w:val="WW8Num6z2"/>
    <w:rsid w:val="00E9515A"/>
    <w:rPr>
      <w:rFonts w:ascii="Wingdings" w:hAnsi="Wingdings" w:cs="Wingdings" w:hint="default"/>
    </w:rPr>
  </w:style>
  <w:style w:type="character" w:customStyle="1" w:styleId="WW8Num7z0">
    <w:name w:val="WW8Num7z0"/>
    <w:rsid w:val="00E9515A"/>
    <w:rPr>
      <w:rFonts w:hint="default"/>
      <w:color w:val="FF0000"/>
    </w:rPr>
  </w:style>
  <w:style w:type="character" w:customStyle="1" w:styleId="WW8Num7z1">
    <w:name w:val="WW8Num7z1"/>
    <w:rsid w:val="00E9515A"/>
  </w:style>
  <w:style w:type="character" w:customStyle="1" w:styleId="WW8Num7z2">
    <w:name w:val="WW8Num7z2"/>
    <w:rsid w:val="00E9515A"/>
  </w:style>
  <w:style w:type="character" w:customStyle="1" w:styleId="WW8Num7z3">
    <w:name w:val="WW8Num7z3"/>
    <w:rsid w:val="00E9515A"/>
  </w:style>
  <w:style w:type="character" w:customStyle="1" w:styleId="WW8Num7z4">
    <w:name w:val="WW8Num7z4"/>
    <w:rsid w:val="00E9515A"/>
  </w:style>
  <w:style w:type="character" w:customStyle="1" w:styleId="WW8Num7z5">
    <w:name w:val="WW8Num7z5"/>
    <w:rsid w:val="00E9515A"/>
  </w:style>
  <w:style w:type="character" w:customStyle="1" w:styleId="WW8Num7z6">
    <w:name w:val="WW8Num7z6"/>
    <w:rsid w:val="00E9515A"/>
  </w:style>
  <w:style w:type="character" w:customStyle="1" w:styleId="WW8Num7z7">
    <w:name w:val="WW8Num7z7"/>
    <w:rsid w:val="00E9515A"/>
  </w:style>
  <w:style w:type="character" w:customStyle="1" w:styleId="WW8Num7z8">
    <w:name w:val="WW8Num7z8"/>
    <w:rsid w:val="00E9515A"/>
  </w:style>
  <w:style w:type="character" w:customStyle="1" w:styleId="WW8Num8z0">
    <w:name w:val="WW8Num8z0"/>
    <w:rsid w:val="00E9515A"/>
    <w:rPr>
      <w:rFonts w:ascii="Symbol" w:hAnsi="Symbol" w:cs="Symbol" w:hint="default"/>
    </w:rPr>
  </w:style>
  <w:style w:type="character" w:customStyle="1" w:styleId="WW8Num8z1">
    <w:name w:val="WW8Num8z1"/>
    <w:rsid w:val="00E9515A"/>
    <w:rPr>
      <w:rFonts w:ascii="Courier New" w:hAnsi="Courier New" w:cs="Courier New" w:hint="default"/>
    </w:rPr>
  </w:style>
  <w:style w:type="character" w:customStyle="1" w:styleId="WW8Num8z2">
    <w:name w:val="WW8Num8z2"/>
    <w:rsid w:val="00E9515A"/>
    <w:rPr>
      <w:rFonts w:ascii="Wingdings" w:hAnsi="Wingdings" w:cs="Wingdings" w:hint="default"/>
    </w:rPr>
  </w:style>
  <w:style w:type="character" w:customStyle="1" w:styleId="WW8Num9z0">
    <w:name w:val="WW8Num9z0"/>
    <w:rsid w:val="00E9515A"/>
    <w:rPr>
      <w:rFonts w:ascii="Symbol" w:hAnsi="Symbol" w:cs="Symbol" w:hint="default"/>
    </w:rPr>
  </w:style>
  <w:style w:type="character" w:customStyle="1" w:styleId="WW8Num9z1">
    <w:name w:val="WW8Num9z1"/>
    <w:rsid w:val="00E9515A"/>
    <w:rPr>
      <w:rFonts w:ascii="Courier New" w:hAnsi="Courier New" w:cs="Courier New" w:hint="default"/>
    </w:rPr>
  </w:style>
  <w:style w:type="character" w:customStyle="1" w:styleId="WW8Num9z2">
    <w:name w:val="WW8Num9z2"/>
    <w:rsid w:val="00E9515A"/>
    <w:rPr>
      <w:rFonts w:ascii="Wingdings" w:hAnsi="Wingdings" w:cs="Wingdings" w:hint="default"/>
    </w:rPr>
  </w:style>
  <w:style w:type="character" w:customStyle="1" w:styleId="WW8Num10z0">
    <w:name w:val="WW8Num10z0"/>
    <w:rsid w:val="00E9515A"/>
    <w:rPr>
      <w:rFonts w:hint="default"/>
    </w:rPr>
  </w:style>
  <w:style w:type="character" w:customStyle="1" w:styleId="WW8Num10z1">
    <w:name w:val="WW8Num10z1"/>
    <w:rsid w:val="00E9515A"/>
  </w:style>
  <w:style w:type="character" w:customStyle="1" w:styleId="WW8Num10z2">
    <w:name w:val="WW8Num10z2"/>
    <w:rsid w:val="00E9515A"/>
  </w:style>
  <w:style w:type="character" w:customStyle="1" w:styleId="WW8Num10z3">
    <w:name w:val="WW8Num10z3"/>
    <w:rsid w:val="00E9515A"/>
  </w:style>
  <w:style w:type="character" w:customStyle="1" w:styleId="WW8Num10z4">
    <w:name w:val="WW8Num10z4"/>
    <w:rsid w:val="00E9515A"/>
  </w:style>
  <w:style w:type="character" w:customStyle="1" w:styleId="WW8Num10z5">
    <w:name w:val="WW8Num10z5"/>
    <w:rsid w:val="00E9515A"/>
  </w:style>
  <w:style w:type="character" w:customStyle="1" w:styleId="WW8Num10z6">
    <w:name w:val="WW8Num10z6"/>
    <w:rsid w:val="00E9515A"/>
  </w:style>
  <w:style w:type="character" w:customStyle="1" w:styleId="WW8Num10z7">
    <w:name w:val="WW8Num10z7"/>
    <w:rsid w:val="00E9515A"/>
  </w:style>
  <w:style w:type="character" w:customStyle="1" w:styleId="WW8Num10z8">
    <w:name w:val="WW8Num10z8"/>
    <w:rsid w:val="00E9515A"/>
  </w:style>
  <w:style w:type="character" w:customStyle="1" w:styleId="WW8Num11z0">
    <w:name w:val="WW8Num11z0"/>
    <w:rsid w:val="00E9515A"/>
    <w:rPr>
      <w:rFonts w:ascii="Symbol" w:hAnsi="Symbol" w:cs="Symbol" w:hint="default"/>
    </w:rPr>
  </w:style>
  <w:style w:type="character" w:customStyle="1" w:styleId="WW8Num11z1">
    <w:name w:val="WW8Num11z1"/>
    <w:rsid w:val="00E9515A"/>
    <w:rPr>
      <w:rFonts w:ascii="Courier New" w:hAnsi="Courier New" w:cs="Courier New" w:hint="default"/>
    </w:rPr>
  </w:style>
  <w:style w:type="character" w:customStyle="1" w:styleId="WW8Num11z2">
    <w:name w:val="WW8Num11z2"/>
    <w:rsid w:val="00E9515A"/>
    <w:rPr>
      <w:rFonts w:ascii="Wingdings" w:hAnsi="Wingdings" w:cs="Wingdings" w:hint="default"/>
    </w:rPr>
  </w:style>
  <w:style w:type="character" w:customStyle="1" w:styleId="WW8Num12z0">
    <w:name w:val="WW8Num12z0"/>
    <w:rsid w:val="00E9515A"/>
    <w:rPr>
      <w:rFonts w:hint="default"/>
    </w:rPr>
  </w:style>
  <w:style w:type="character" w:customStyle="1" w:styleId="WW8Num12z1">
    <w:name w:val="WW8Num12z1"/>
    <w:rsid w:val="00E9515A"/>
  </w:style>
  <w:style w:type="character" w:customStyle="1" w:styleId="WW8Num12z2">
    <w:name w:val="WW8Num12z2"/>
    <w:rsid w:val="00E9515A"/>
  </w:style>
  <w:style w:type="character" w:customStyle="1" w:styleId="WW8Num12z3">
    <w:name w:val="WW8Num12z3"/>
    <w:rsid w:val="00E9515A"/>
  </w:style>
  <w:style w:type="character" w:customStyle="1" w:styleId="WW8Num12z4">
    <w:name w:val="WW8Num12z4"/>
    <w:rsid w:val="00E9515A"/>
  </w:style>
  <w:style w:type="character" w:customStyle="1" w:styleId="WW8Num12z5">
    <w:name w:val="WW8Num12z5"/>
    <w:rsid w:val="00E9515A"/>
  </w:style>
  <w:style w:type="character" w:customStyle="1" w:styleId="WW8Num12z6">
    <w:name w:val="WW8Num12z6"/>
    <w:rsid w:val="00E9515A"/>
  </w:style>
  <w:style w:type="character" w:customStyle="1" w:styleId="WW8Num12z7">
    <w:name w:val="WW8Num12z7"/>
    <w:rsid w:val="00E9515A"/>
  </w:style>
  <w:style w:type="character" w:customStyle="1" w:styleId="WW8Num12z8">
    <w:name w:val="WW8Num12z8"/>
    <w:rsid w:val="00E9515A"/>
  </w:style>
  <w:style w:type="character" w:customStyle="1" w:styleId="WW8Num13z0">
    <w:name w:val="WW8Num13z0"/>
    <w:rsid w:val="00E9515A"/>
    <w:rPr>
      <w:rFonts w:ascii="Symbol" w:hAnsi="Symbol" w:cs="Symbol" w:hint="default"/>
    </w:rPr>
  </w:style>
  <w:style w:type="character" w:customStyle="1" w:styleId="WW8Num13z1">
    <w:name w:val="WW8Num13z1"/>
    <w:rsid w:val="00E9515A"/>
    <w:rPr>
      <w:rFonts w:ascii="Courier New" w:hAnsi="Courier New" w:cs="Courier New" w:hint="default"/>
    </w:rPr>
  </w:style>
  <w:style w:type="character" w:customStyle="1" w:styleId="WW8Num13z2">
    <w:name w:val="WW8Num13z2"/>
    <w:rsid w:val="00E9515A"/>
    <w:rPr>
      <w:rFonts w:ascii="Wingdings" w:hAnsi="Wingdings" w:cs="Wingdings" w:hint="default"/>
    </w:rPr>
  </w:style>
  <w:style w:type="character" w:customStyle="1" w:styleId="WW8Num14z0">
    <w:name w:val="WW8Num14z0"/>
    <w:rsid w:val="00E9515A"/>
    <w:rPr>
      <w:rFonts w:ascii="Symbol" w:eastAsia="Times New Roman" w:hAnsi="Symbol" w:cs="Times New Roman" w:hint="default"/>
    </w:rPr>
  </w:style>
  <w:style w:type="character" w:customStyle="1" w:styleId="WW8Num14z1">
    <w:name w:val="WW8Num14z1"/>
    <w:rsid w:val="00E9515A"/>
    <w:rPr>
      <w:rFonts w:ascii="Courier New" w:hAnsi="Courier New" w:cs="Courier New" w:hint="default"/>
    </w:rPr>
  </w:style>
  <w:style w:type="character" w:customStyle="1" w:styleId="WW8Num14z2">
    <w:name w:val="WW8Num14z2"/>
    <w:rsid w:val="00E9515A"/>
    <w:rPr>
      <w:rFonts w:ascii="Wingdings" w:hAnsi="Wingdings" w:cs="Wingdings" w:hint="default"/>
    </w:rPr>
  </w:style>
  <w:style w:type="character" w:customStyle="1" w:styleId="WW8Num14z3">
    <w:name w:val="WW8Num14z3"/>
    <w:rsid w:val="00E9515A"/>
    <w:rPr>
      <w:rFonts w:ascii="Symbol" w:hAnsi="Symbol" w:cs="Symbol" w:hint="default"/>
    </w:rPr>
  </w:style>
  <w:style w:type="character" w:customStyle="1" w:styleId="WW8Num15z0">
    <w:name w:val="WW8Num15z0"/>
    <w:rsid w:val="00E9515A"/>
    <w:rPr>
      <w:rFonts w:hint="default"/>
    </w:rPr>
  </w:style>
  <w:style w:type="character" w:customStyle="1" w:styleId="WW8Num15z1">
    <w:name w:val="WW8Num15z1"/>
    <w:rsid w:val="00E9515A"/>
  </w:style>
  <w:style w:type="character" w:customStyle="1" w:styleId="WW8Num15z2">
    <w:name w:val="WW8Num15z2"/>
    <w:rsid w:val="00E9515A"/>
  </w:style>
  <w:style w:type="character" w:customStyle="1" w:styleId="WW8Num15z3">
    <w:name w:val="WW8Num15z3"/>
    <w:rsid w:val="00E9515A"/>
  </w:style>
  <w:style w:type="character" w:customStyle="1" w:styleId="WW8Num15z4">
    <w:name w:val="WW8Num15z4"/>
    <w:rsid w:val="00E9515A"/>
  </w:style>
  <w:style w:type="character" w:customStyle="1" w:styleId="WW8Num15z5">
    <w:name w:val="WW8Num15z5"/>
    <w:rsid w:val="00E9515A"/>
  </w:style>
  <w:style w:type="character" w:customStyle="1" w:styleId="WW8Num15z6">
    <w:name w:val="WW8Num15z6"/>
    <w:rsid w:val="00E9515A"/>
  </w:style>
  <w:style w:type="character" w:customStyle="1" w:styleId="WW8Num15z7">
    <w:name w:val="WW8Num15z7"/>
    <w:rsid w:val="00E9515A"/>
  </w:style>
  <w:style w:type="character" w:customStyle="1" w:styleId="WW8Num15z8">
    <w:name w:val="WW8Num15z8"/>
    <w:rsid w:val="00E9515A"/>
  </w:style>
  <w:style w:type="character" w:customStyle="1" w:styleId="1">
    <w:name w:val="Основной шрифт абзаца1"/>
    <w:rsid w:val="00E9515A"/>
  </w:style>
  <w:style w:type="character" w:styleId="a3">
    <w:name w:val="page number"/>
    <w:basedOn w:val="1"/>
    <w:rsid w:val="00E9515A"/>
  </w:style>
  <w:style w:type="character" w:customStyle="1" w:styleId="a4">
    <w:name w:val="Текст концевой сноски Знак"/>
    <w:basedOn w:val="1"/>
    <w:rsid w:val="00E9515A"/>
  </w:style>
  <w:style w:type="character" w:customStyle="1" w:styleId="a5">
    <w:name w:val="Символы концевой сноски"/>
    <w:rsid w:val="00E9515A"/>
    <w:rPr>
      <w:vertAlign w:val="superscript"/>
    </w:rPr>
  </w:style>
  <w:style w:type="paragraph" w:customStyle="1" w:styleId="a6">
    <w:name w:val="Заголовок"/>
    <w:basedOn w:val="a"/>
    <w:next w:val="a7"/>
    <w:rsid w:val="00E951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9515A"/>
    <w:pPr>
      <w:spacing w:after="140" w:line="288" w:lineRule="auto"/>
    </w:pPr>
  </w:style>
  <w:style w:type="paragraph" w:styleId="a8">
    <w:name w:val="List"/>
    <w:basedOn w:val="a7"/>
    <w:rsid w:val="00E9515A"/>
    <w:rPr>
      <w:rFonts w:cs="Mangal"/>
    </w:rPr>
  </w:style>
  <w:style w:type="paragraph" w:styleId="a9">
    <w:name w:val="caption"/>
    <w:basedOn w:val="a"/>
    <w:qFormat/>
    <w:rsid w:val="00E9515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9515A"/>
    <w:pPr>
      <w:suppressLineNumbers/>
    </w:pPr>
    <w:rPr>
      <w:rFonts w:cs="Mangal"/>
    </w:rPr>
  </w:style>
  <w:style w:type="paragraph" w:customStyle="1" w:styleId="aa">
    <w:name w:val="Знак"/>
    <w:basedOn w:val="a"/>
    <w:rsid w:val="00E9515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Balloon Text"/>
    <w:basedOn w:val="a"/>
    <w:rsid w:val="00E9515A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E9515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9515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9515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">
    <w:name w:val="Знак2"/>
    <w:basedOn w:val="a"/>
    <w:rsid w:val="00E9515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E9515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5">
    <w:name w:val="Знак Знак5"/>
    <w:basedOn w:val="a"/>
    <w:rsid w:val="00E9515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rsid w:val="00E9515A"/>
    <w:pPr>
      <w:spacing w:before="280" w:after="280"/>
    </w:pPr>
  </w:style>
  <w:style w:type="paragraph" w:customStyle="1" w:styleId="ConsPlusCell">
    <w:name w:val="ConsPlusCell"/>
    <w:rsid w:val="00E9515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endnote text"/>
    <w:basedOn w:val="a"/>
    <w:rsid w:val="00E9515A"/>
    <w:rPr>
      <w:sz w:val="20"/>
      <w:szCs w:val="20"/>
    </w:rPr>
  </w:style>
  <w:style w:type="paragraph" w:customStyle="1" w:styleId="af">
    <w:name w:val="Содержимое таблицы"/>
    <w:basedOn w:val="a"/>
    <w:rsid w:val="00E9515A"/>
    <w:pPr>
      <w:suppressLineNumbers/>
    </w:pPr>
  </w:style>
  <w:style w:type="paragraph" w:customStyle="1" w:styleId="af0">
    <w:name w:val="Заголовок таблицы"/>
    <w:basedOn w:val="af"/>
    <w:rsid w:val="00E9515A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E9515A"/>
  </w:style>
  <w:style w:type="paragraph" w:styleId="af2">
    <w:name w:val="Body Text Indent"/>
    <w:basedOn w:val="a"/>
    <w:link w:val="af3"/>
    <w:uiPriority w:val="99"/>
    <w:semiHidden/>
    <w:unhideWhenUsed/>
    <w:rsid w:val="0044550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550B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5A2B-438A-4CFC-B078-47C4C32D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Extreme Edition</Company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KOMTEX</dc:creator>
  <cp:lastModifiedBy>Якунина Елена</cp:lastModifiedBy>
  <cp:revision>125</cp:revision>
  <cp:lastPrinted>2025-02-20T07:59:00Z</cp:lastPrinted>
  <dcterms:created xsi:type="dcterms:W3CDTF">2025-02-12T12:52:00Z</dcterms:created>
  <dcterms:modified xsi:type="dcterms:W3CDTF">2025-02-20T07:59:00Z</dcterms:modified>
</cp:coreProperties>
</file>